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C8C" w:rsidRDefault="00D74C8C" w:rsidP="00CB44A5">
      <w:pPr>
        <w:spacing w:line="240" w:lineRule="auto"/>
        <w:ind w:left="6804"/>
        <w:jc w:val="left"/>
        <w:rPr>
          <w:sz w:val="24"/>
          <w:rtl/>
        </w:rPr>
      </w:pPr>
      <w:bookmarkStart w:id="0" w:name="DocNum"/>
      <w:bookmarkStart w:id="1" w:name="_GoBack"/>
      <w:bookmarkEnd w:id="0"/>
      <w:bookmarkEnd w:id="1"/>
      <w:proofErr w:type="spellStart"/>
      <w:r>
        <w:rPr>
          <w:sz w:val="24"/>
          <w:rtl/>
        </w:rPr>
        <w:t>אמ</w:t>
      </w:r>
      <w:proofErr w:type="spellEnd"/>
      <w:r>
        <w:rPr>
          <w:sz w:val="24"/>
          <w:rtl/>
        </w:rPr>
        <w:t xml:space="preserve"> 2017-4018</w:t>
      </w:r>
    </w:p>
    <w:p w:rsidR="00D74C8C" w:rsidRDefault="00D74C8C" w:rsidP="00466CAA">
      <w:pPr>
        <w:tabs>
          <w:tab w:val="left" w:pos="3686"/>
        </w:tabs>
        <w:spacing w:line="240" w:lineRule="auto"/>
        <w:rPr>
          <w:sz w:val="24"/>
          <w:rtl/>
        </w:rPr>
      </w:pPr>
      <w:bookmarkStart w:id="2" w:name="MainToEl"/>
      <w:bookmarkEnd w:id="2"/>
    </w:p>
    <w:p w:rsidR="00EC3EBB" w:rsidRPr="000C0BDA" w:rsidRDefault="00EC3EBB" w:rsidP="00EC3EBB">
      <w:pPr>
        <w:tabs>
          <w:tab w:val="left" w:pos="3686"/>
        </w:tabs>
        <w:spacing w:after="0" w:line="240" w:lineRule="auto"/>
        <w:jc w:val="center"/>
        <w:rPr>
          <w:b/>
          <w:bCs/>
          <w:sz w:val="24"/>
          <w:rtl/>
        </w:rPr>
      </w:pPr>
    </w:p>
    <w:p w:rsidR="009D561C" w:rsidRPr="000C0BDA" w:rsidRDefault="009D561C" w:rsidP="00D74C8C">
      <w:pPr>
        <w:tabs>
          <w:tab w:val="left" w:pos="3686"/>
        </w:tabs>
        <w:spacing w:after="0" w:line="240" w:lineRule="auto"/>
        <w:jc w:val="center"/>
        <w:rPr>
          <w:b/>
          <w:bCs/>
          <w:sz w:val="24"/>
          <w:u w:val="single"/>
          <w:rtl/>
        </w:rPr>
      </w:pPr>
      <w:proofErr w:type="spellStart"/>
      <w:r w:rsidRPr="000C0BDA">
        <w:rPr>
          <w:b/>
          <w:bCs/>
          <w:sz w:val="24"/>
          <w:rtl/>
        </w:rPr>
        <w:t>הנדון</w:t>
      </w:r>
      <w:r w:rsidR="004379F3" w:rsidRPr="000C0BDA">
        <w:rPr>
          <w:rFonts w:hint="cs"/>
          <w:b/>
          <w:bCs/>
          <w:sz w:val="24"/>
          <w:rtl/>
        </w:rPr>
        <w:t>:</w:t>
      </w:r>
      <w:bookmarkStart w:id="3" w:name="About"/>
      <w:bookmarkEnd w:id="3"/>
      <w:r w:rsidR="00D74C8C">
        <w:rPr>
          <w:b/>
          <w:bCs/>
          <w:sz w:val="24"/>
          <w:u w:val="single"/>
          <w:rtl/>
        </w:rPr>
        <w:t>חוות</w:t>
      </w:r>
      <w:proofErr w:type="spellEnd"/>
      <w:r w:rsidR="00D74C8C">
        <w:rPr>
          <w:b/>
          <w:bCs/>
          <w:sz w:val="24"/>
          <w:u w:val="single"/>
          <w:rtl/>
        </w:rPr>
        <w:t xml:space="preserve"> דעת מקצועית במסגרת כוונה להתקשר עם ספק יחיד/ ספק חוץ- התקשרות עם חברת אקסיומה לטובת שירותי תמיכה במערכת המפרש 2018</w:t>
      </w:r>
    </w:p>
    <w:p w:rsidR="00E7383A" w:rsidRPr="000C0BDA" w:rsidRDefault="009D561C" w:rsidP="00D74C8C">
      <w:pPr>
        <w:spacing w:after="240" w:line="240" w:lineRule="auto"/>
        <w:jc w:val="center"/>
        <w:rPr>
          <w:sz w:val="24"/>
          <w:rtl/>
        </w:rPr>
      </w:pPr>
      <w:r w:rsidRPr="000C0BDA">
        <w:rPr>
          <w:sz w:val="24"/>
          <w:rtl/>
        </w:rPr>
        <w:t>סימוכין</w:t>
      </w:r>
      <w:r w:rsidRPr="000C0BDA">
        <w:rPr>
          <w:b/>
          <w:bCs/>
          <w:sz w:val="24"/>
          <w:rtl/>
        </w:rPr>
        <w:t>:</w:t>
      </w:r>
      <w:bookmarkStart w:id="4" w:name="reference"/>
      <w:bookmarkEnd w:id="4"/>
      <w:r w:rsidR="00D74C8C">
        <w:rPr>
          <w:sz w:val="24"/>
          <w:rtl/>
        </w:rPr>
        <w:t xml:space="preserve"> </w:t>
      </w:r>
    </w:p>
    <w:p w:rsidR="00EC3EBB" w:rsidRPr="000C0BDA" w:rsidRDefault="00EC3EBB" w:rsidP="00EC3EBB">
      <w:pPr>
        <w:rPr>
          <w:rFonts w:ascii="Arial" w:hAnsi="Arial" w:cs="Arial"/>
          <w:b/>
          <w:sz w:val="20"/>
          <w:szCs w:val="20"/>
          <w:rtl/>
        </w:rPr>
      </w:pPr>
      <w:bookmarkStart w:id="5" w:name="Start"/>
      <w:bookmarkEnd w:id="5"/>
      <w:r w:rsidRPr="000C0BDA">
        <w:rPr>
          <w:rFonts w:ascii="Arial" w:hAnsi="Arial" w:cs="Arial"/>
          <w:b/>
          <w:sz w:val="20"/>
          <w:szCs w:val="20"/>
          <w:rtl/>
        </w:rPr>
        <w:t>הבקשה מסתמכת על תקנה</w:t>
      </w:r>
      <w:r w:rsidRPr="000C0BDA">
        <w:rPr>
          <w:rFonts w:ascii="Arial" w:hAnsi="Arial" w:cs="Arial" w:hint="cs"/>
          <w:b/>
          <w:sz w:val="20"/>
          <w:szCs w:val="20"/>
          <w:rtl/>
        </w:rPr>
        <w:t xml:space="preserve">  </w:t>
      </w:r>
      <w:sdt>
        <w:sdtPr>
          <w:rPr>
            <w:rFonts w:ascii="Arial" w:hAnsi="Arial" w:cs="Arial" w:hint="cs"/>
            <w:b/>
            <w:sz w:val="20"/>
            <w:szCs w:val="20"/>
            <w:rtl/>
          </w:rPr>
          <w:id w:val="-1235855930"/>
          <w14:checkbox>
            <w14:checked w14:val="1"/>
            <w14:checkedState w14:val="2612" w14:font="MS Mincho"/>
            <w14:uncheckedState w14:val="2610" w14:font="MS Mincho"/>
          </w14:checkbox>
        </w:sdtPr>
        <w:sdtEndPr/>
        <w:sdtContent>
          <w:r w:rsidRPr="000C0BDA">
            <w:rPr>
              <w:rFonts w:ascii="MS Gothic" w:eastAsia="MS Gothic" w:hAnsi="MS Gothic" w:cs="MS Gothic" w:hint="eastAsia"/>
              <w:b/>
              <w:sz w:val="20"/>
              <w:szCs w:val="20"/>
              <w:rtl/>
            </w:rPr>
            <w:t>☒</w:t>
          </w:r>
        </w:sdtContent>
      </w:sdt>
      <w:r w:rsidRPr="000C0BDA">
        <w:rPr>
          <w:rFonts w:ascii="Arial" w:hAnsi="Arial" w:cs="Arial" w:hint="cs"/>
          <w:b/>
          <w:sz w:val="20"/>
          <w:szCs w:val="20"/>
          <w:rtl/>
        </w:rPr>
        <w:t xml:space="preserve"> 3(29) </w:t>
      </w:r>
      <w:r w:rsidRPr="000C0BDA">
        <w:rPr>
          <w:rFonts w:ascii="Arial" w:hAnsi="Arial" w:cs="Arial"/>
          <w:b/>
          <w:sz w:val="20"/>
          <w:szCs w:val="20"/>
          <w:rtl/>
        </w:rPr>
        <w:t>לתקנות</w:t>
      </w:r>
      <w:r w:rsidRPr="000C0BDA">
        <w:rPr>
          <w:rFonts w:ascii="Arial" w:hAnsi="Arial" w:cs="Arial" w:hint="cs"/>
          <w:b/>
          <w:sz w:val="20"/>
          <w:szCs w:val="20"/>
          <w:rtl/>
        </w:rPr>
        <w:t xml:space="preserve"> </w:t>
      </w:r>
      <w:r w:rsidRPr="000C0BDA">
        <w:rPr>
          <w:rFonts w:ascii="Arial" w:hAnsi="Arial" w:cs="Arial"/>
          <w:b/>
          <w:sz w:val="20"/>
          <w:szCs w:val="20"/>
          <w:rtl/>
        </w:rPr>
        <w:t>חובת מכרזים</w:t>
      </w:r>
      <w:r w:rsidRPr="000C0BDA">
        <w:rPr>
          <w:rFonts w:ascii="Arial" w:hAnsi="Arial" w:cs="Arial" w:hint="cs"/>
          <w:b/>
          <w:sz w:val="20"/>
          <w:szCs w:val="20"/>
          <w:rtl/>
        </w:rPr>
        <w:t xml:space="preserve"> ועל הוראות </w:t>
      </w:r>
      <w:proofErr w:type="spellStart"/>
      <w:r w:rsidRPr="000C0BDA">
        <w:rPr>
          <w:rFonts w:ascii="Arial" w:hAnsi="Arial" w:cs="Arial" w:hint="cs"/>
          <w:b/>
          <w:sz w:val="20"/>
          <w:szCs w:val="20"/>
          <w:rtl/>
        </w:rPr>
        <w:t>תכ"ם</w:t>
      </w:r>
      <w:proofErr w:type="spellEnd"/>
      <w:r w:rsidRPr="000C0BDA">
        <w:rPr>
          <w:rFonts w:ascii="Arial" w:hAnsi="Arial" w:cs="Arial" w:hint="cs"/>
          <w:b/>
          <w:sz w:val="20"/>
          <w:szCs w:val="20"/>
          <w:rtl/>
        </w:rPr>
        <w:t xml:space="preserve"> מס' 7.8.1 ו-7.8.2.</w:t>
      </w: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EC3EBB" w:rsidRPr="000C0BDA" w:rsidTr="00654B2E">
        <w:tc>
          <w:tcPr>
            <w:tcW w:w="9215" w:type="dxa"/>
            <w:tcBorders>
              <w:bottom w:val="single" w:sz="4" w:space="0" w:color="auto"/>
            </w:tcBorders>
            <w:shd w:val="clear" w:color="auto" w:fill="E6E6E6"/>
          </w:tcPr>
          <w:p w:rsidR="00EC3EBB" w:rsidRPr="000C0BDA" w:rsidRDefault="00EC3EBB" w:rsidP="00654B2E">
            <w:pPr>
              <w:spacing w:line="276" w:lineRule="auto"/>
              <w:rPr>
                <w:rFonts w:ascii="Arial" w:hAnsi="Arial" w:cs="Arial"/>
                <w:bCs/>
                <w:sz w:val="20"/>
                <w:szCs w:val="22"/>
                <w:highlight w:val="yellow"/>
                <w:rtl/>
              </w:rPr>
            </w:pPr>
            <w:r w:rsidRPr="000C0BDA">
              <w:rPr>
                <w:rFonts w:ascii="Arial" w:hAnsi="Arial" w:cs="Arial" w:hint="cs"/>
                <w:bCs/>
                <w:sz w:val="20"/>
                <w:szCs w:val="22"/>
                <w:rtl/>
              </w:rPr>
              <w:t xml:space="preserve">תיאור מהות ההתקשרות </w:t>
            </w:r>
          </w:p>
        </w:tc>
      </w:tr>
      <w:tr w:rsidR="00EC3EBB" w:rsidRPr="000C0BDA" w:rsidTr="00654B2E">
        <w:tc>
          <w:tcPr>
            <w:tcW w:w="9215" w:type="dxa"/>
            <w:tcBorders>
              <w:bottom w:val="single" w:sz="4" w:space="0" w:color="auto"/>
            </w:tcBorders>
          </w:tcPr>
          <w:p w:rsidR="003E429E" w:rsidRDefault="003E429E" w:rsidP="00EC3EBB">
            <w:pPr>
              <w:ind w:left="360"/>
              <w:jc w:val="left"/>
              <w:rPr>
                <w:rFonts w:cs="FrankRuehl"/>
                <w:sz w:val="24"/>
                <w:rtl/>
              </w:rPr>
            </w:pPr>
            <w:r>
              <w:rPr>
                <w:rFonts w:cs="FrankRuehl" w:hint="cs"/>
                <w:sz w:val="24"/>
                <w:rtl/>
              </w:rPr>
              <w:t>בעקבות סגירת מטה המפעמים  הועברה האחריות על מערכת המפרש למשרד הפנים.</w:t>
            </w:r>
          </w:p>
          <w:p w:rsidR="003E429E" w:rsidRDefault="003E429E" w:rsidP="003E429E">
            <w:pPr>
              <w:ind w:left="360"/>
              <w:jc w:val="left"/>
              <w:rPr>
                <w:rFonts w:cs="FrankRuehl"/>
                <w:sz w:val="24"/>
                <w:rtl/>
              </w:rPr>
            </w:pPr>
            <w:r>
              <w:rPr>
                <w:rFonts w:cs="FrankRuehl" w:hint="cs"/>
                <w:sz w:val="24"/>
                <w:rtl/>
              </w:rPr>
              <w:t>מערכת המפרש משמשת את המפעמים כמערכת תפעולית לניהול כלל פעילויות ההדרכה והלווי הארגוני ברשויות המקומיות , כמו כן, משמשת את משרד הפנים כמערכת ניהול ובקרה על פעולת המפעמים.</w:t>
            </w:r>
          </w:p>
          <w:p w:rsidR="003E429E" w:rsidRDefault="003E429E" w:rsidP="003E429E">
            <w:pPr>
              <w:ind w:left="360"/>
              <w:jc w:val="left"/>
              <w:rPr>
                <w:rFonts w:cs="FrankRuehl"/>
                <w:sz w:val="24"/>
                <w:rtl/>
              </w:rPr>
            </w:pPr>
            <w:r>
              <w:rPr>
                <w:rFonts w:cs="FrankRuehl" w:hint="cs"/>
                <w:sz w:val="24"/>
                <w:rtl/>
              </w:rPr>
              <w:t>משרד הפנים בהיותו גורם מתקצב את פעילויות המפעמים לרבות כל מהקשור בפיתוח נ</w:t>
            </w:r>
            <w:r w:rsidR="00D846B7">
              <w:rPr>
                <w:rFonts w:cs="FrankRuehl" w:hint="cs"/>
                <w:sz w:val="24"/>
                <w:rtl/>
              </w:rPr>
              <w:t xml:space="preserve">יהול ותחזוקת מערכת המפרש </w:t>
            </w:r>
          </w:p>
          <w:p w:rsidR="00D846B7" w:rsidRDefault="00D846B7" w:rsidP="00474324">
            <w:pPr>
              <w:ind w:left="360"/>
              <w:jc w:val="left"/>
              <w:rPr>
                <w:rFonts w:cs="FrankRuehl"/>
                <w:sz w:val="24"/>
                <w:rtl/>
              </w:rPr>
            </w:pPr>
            <w:r>
              <w:rPr>
                <w:rFonts w:cs="FrankRuehl" w:hint="cs"/>
                <w:sz w:val="24"/>
                <w:rtl/>
              </w:rPr>
              <w:t>מערכת המפרש הוקמה ע"י חברת אקסיומה בשימוש ב</w:t>
            </w:r>
            <w:r w:rsidR="00474324">
              <w:rPr>
                <w:rFonts w:cs="FrankRuehl" w:hint="cs"/>
                <w:sz w:val="24"/>
                <w:rtl/>
              </w:rPr>
              <w:t xml:space="preserve">תוכנת </w:t>
            </w:r>
            <w:r w:rsidR="00474324">
              <w:rPr>
                <w:rFonts w:cs="FrankRuehl" w:hint="cs"/>
                <w:sz w:val="24"/>
              </w:rPr>
              <w:t>ERP</w:t>
            </w:r>
            <w:r>
              <w:rPr>
                <w:rFonts w:cs="FrankRuehl" w:hint="cs"/>
                <w:sz w:val="24"/>
                <w:rtl/>
              </w:rPr>
              <w:t xml:space="preserve"> </w:t>
            </w:r>
            <w:r>
              <w:rPr>
                <w:rFonts w:cs="FrankRuehl"/>
                <w:sz w:val="24"/>
              </w:rPr>
              <w:t xml:space="preserve">sap business one </w:t>
            </w:r>
            <w:r>
              <w:rPr>
                <w:rFonts w:cs="FrankRuehl" w:hint="cs"/>
                <w:sz w:val="24"/>
                <w:rtl/>
              </w:rPr>
              <w:t xml:space="preserve"> כאשר לצורך התאמה לפעילות המפעמים ולצרכי משרד הפנים נכתבו  </w:t>
            </w:r>
            <w:r>
              <w:rPr>
                <w:rFonts w:cs="FrankRuehl"/>
                <w:sz w:val="24"/>
              </w:rPr>
              <w:t xml:space="preserve">add-ons </w:t>
            </w:r>
            <w:r>
              <w:rPr>
                <w:rFonts w:cs="FrankRuehl" w:hint="cs"/>
                <w:sz w:val="24"/>
                <w:rtl/>
              </w:rPr>
              <w:t xml:space="preserve"> ייחודים בעלי מורכבות רבה, המשקפת מומחיות בהבנת צרכי הלקוח ברמה העסקית.</w:t>
            </w:r>
          </w:p>
          <w:p w:rsidR="00EC3EBB" w:rsidRPr="00D846B7" w:rsidRDefault="00D846B7" w:rsidP="00A054C6">
            <w:pPr>
              <w:ind w:left="360"/>
              <w:jc w:val="left"/>
              <w:rPr>
                <w:rFonts w:cs="FrankRuehl"/>
                <w:sz w:val="24"/>
                <w:rtl/>
              </w:rPr>
            </w:pPr>
            <w:r>
              <w:rPr>
                <w:rFonts w:cs="FrankRuehl" w:hint="cs"/>
                <w:sz w:val="24"/>
                <w:rtl/>
              </w:rPr>
              <w:t>לצורך המשך קבלת שירותי תחזוקה ותמיכה למערכת המפרש מבקש המשרד ל</w:t>
            </w:r>
            <w:r w:rsidR="00A054C6">
              <w:rPr>
                <w:rFonts w:cs="FrankRuehl" w:hint="cs"/>
                <w:sz w:val="24"/>
                <w:rtl/>
              </w:rPr>
              <w:t>המשיך ולה</w:t>
            </w:r>
            <w:r>
              <w:rPr>
                <w:rFonts w:cs="FrankRuehl" w:hint="cs"/>
                <w:sz w:val="24"/>
                <w:rtl/>
              </w:rPr>
              <w:t xml:space="preserve">תקשר עם חברת אקסיומה כספק יחיד. </w:t>
            </w:r>
          </w:p>
        </w:tc>
      </w:tr>
    </w:tbl>
    <w:p w:rsidR="00EC3EBB" w:rsidRPr="000C0BDA" w:rsidRDefault="00EC3EBB" w:rsidP="00EC3EBB">
      <w:pPr>
        <w:rPr>
          <w:rFonts w:ascii="Arial" w:hAnsi="Arial" w:cs="Arial"/>
          <w:b/>
          <w:sz w:val="14"/>
          <w:szCs w:val="14"/>
          <w:rtl/>
        </w:rPr>
      </w:pPr>
    </w:p>
    <w:p w:rsidR="00EC3EBB" w:rsidRPr="000C0BDA" w:rsidRDefault="00EC3EBB" w:rsidP="00EC3EBB">
      <w:pPr>
        <w:rPr>
          <w:rFonts w:ascii="Arial" w:hAnsi="Arial" w:cs="Arial"/>
          <w:b/>
          <w:sz w:val="20"/>
          <w:szCs w:val="20"/>
          <w:rtl/>
        </w:rPr>
      </w:pPr>
      <w:r w:rsidRPr="000C0BDA">
        <w:rPr>
          <w:rFonts w:ascii="Arial" w:hAnsi="Arial" w:cs="Arial" w:hint="cs"/>
          <w:bCs/>
          <w:sz w:val="20"/>
          <w:szCs w:val="20"/>
          <w:rtl/>
        </w:rPr>
        <w:t xml:space="preserve">האם קיים בנושא זה </w:t>
      </w:r>
      <w:r w:rsidRPr="000C0BDA">
        <w:rPr>
          <w:rFonts w:ascii="Arial" w:hAnsi="Arial" w:cs="Arial" w:hint="cs"/>
          <w:b/>
          <w:sz w:val="20"/>
          <w:szCs w:val="20"/>
          <w:rtl/>
        </w:rPr>
        <w:t>מכרז מרכזי של החשב הכללי או גורם ממשלתי מוסמך אחר? כן</w:t>
      </w:r>
      <w:sdt>
        <w:sdtPr>
          <w:rPr>
            <w:rFonts w:ascii="Arial" w:hAnsi="Arial" w:cs="Arial" w:hint="cs"/>
            <w:b/>
            <w:sz w:val="20"/>
            <w:szCs w:val="20"/>
            <w:rtl/>
          </w:rPr>
          <w:id w:val="1767885548"/>
          <w14:checkbox>
            <w14:checked w14:val="0"/>
            <w14:checkedState w14:val="2612" w14:font="MS Mincho"/>
            <w14:uncheckedState w14:val="2610" w14:font="MS Mincho"/>
          </w14:checkbox>
        </w:sdtPr>
        <w:sdtEndPr/>
        <w:sdtContent>
          <w:r w:rsidRPr="000C0BDA">
            <w:rPr>
              <w:rFonts w:ascii="MS Mincho" w:eastAsia="MS Mincho" w:hAnsi="MS Mincho" w:cs="MS Mincho" w:hint="eastAsia"/>
              <w:b/>
              <w:sz w:val="20"/>
              <w:szCs w:val="20"/>
              <w:rtl/>
            </w:rPr>
            <w:t>☐</w:t>
          </w:r>
        </w:sdtContent>
      </w:sdt>
      <w:r w:rsidRPr="000C0BDA">
        <w:rPr>
          <w:rFonts w:ascii="Arial" w:hAnsi="Arial" w:cs="Arial" w:hint="cs"/>
          <w:b/>
          <w:sz w:val="20"/>
          <w:szCs w:val="20"/>
          <w:rtl/>
        </w:rPr>
        <w:t xml:space="preserve"> לא</w:t>
      </w:r>
      <w:sdt>
        <w:sdtPr>
          <w:rPr>
            <w:rFonts w:ascii="Arial" w:hAnsi="Arial" w:cs="Arial" w:hint="cs"/>
            <w:b/>
            <w:sz w:val="20"/>
            <w:szCs w:val="20"/>
            <w:rtl/>
          </w:rPr>
          <w:id w:val="1156181726"/>
          <w14:checkbox>
            <w14:checked w14:val="1"/>
            <w14:checkedState w14:val="2612" w14:font="MS Mincho"/>
            <w14:uncheckedState w14:val="2610" w14:font="MS Mincho"/>
          </w14:checkbox>
        </w:sdtPr>
        <w:sdtEndPr/>
        <w:sdtContent>
          <w:r w:rsidRPr="000C0BDA">
            <w:rPr>
              <w:rFonts w:ascii="MS Gothic" w:eastAsia="MS Gothic" w:hAnsi="MS Gothic" w:cs="MS Gothic" w:hint="eastAsia"/>
              <w:b/>
              <w:sz w:val="20"/>
              <w:szCs w:val="20"/>
              <w:rtl/>
            </w:rPr>
            <w:t>☒</w:t>
          </w:r>
        </w:sdtContent>
      </w:sdt>
    </w:p>
    <w:p w:rsidR="00EC3EBB" w:rsidRPr="000C0BDA" w:rsidRDefault="00EC3EBB" w:rsidP="00EC3EBB">
      <w:pPr>
        <w:rPr>
          <w:rFonts w:ascii="Arial" w:hAnsi="Arial" w:cs="Arial"/>
          <w:b/>
          <w:sz w:val="20"/>
          <w:szCs w:val="20"/>
          <w:rtl/>
        </w:rPr>
      </w:pPr>
      <w:r w:rsidRPr="000C0BDA">
        <w:rPr>
          <w:rFonts w:ascii="Arial" w:hAnsi="Arial" w:cs="Arial"/>
          <w:bCs/>
          <w:sz w:val="20"/>
          <w:szCs w:val="20"/>
          <w:rtl/>
        </w:rPr>
        <w:t>סוג ה</w:t>
      </w:r>
      <w:r w:rsidRPr="000C0BDA">
        <w:rPr>
          <w:rFonts w:ascii="Arial" w:hAnsi="Arial" w:cs="Arial" w:hint="cs"/>
          <w:bCs/>
          <w:sz w:val="20"/>
          <w:szCs w:val="20"/>
          <w:rtl/>
        </w:rPr>
        <w:t>התקשרות</w:t>
      </w:r>
      <w:r w:rsidRPr="000C0BDA">
        <w:rPr>
          <w:rFonts w:ascii="Arial" w:hAnsi="Arial" w:cs="Arial" w:hint="cs"/>
          <w:b/>
          <w:sz w:val="20"/>
          <w:szCs w:val="20"/>
          <w:rtl/>
        </w:rPr>
        <w:t xml:space="preserve">: (סמן </w:t>
      </w:r>
      <w:r w:rsidRPr="000C0BDA">
        <w:rPr>
          <w:rFonts w:ascii="Arial" w:hAnsi="Arial" w:cs="Arial" w:hint="cs"/>
          <w:b/>
          <w:sz w:val="20"/>
          <w:szCs w:val="20"/>
        </w:rPr>
        <w:t>X</w:t>
      </w:r>
      <w:r w:rsidRPr="000C0BDA">
        <w:rPr>
          <w:rFonts w:ascii="Arial" w:hAnsi="Arial" w:cs="Arial" w:hint="cs"/>
          <w:b/>
          <w:sz w:val="20"/>
          <w:szCs w:val="20"/>
          <w:rtl/>
        </w:rPr>
        <w:t xml:space="preserve"> במקום המתאים)</w:t>
      </w:r>
    </w:p>
    <w:tbl>
      <w:tblPr>
        <w:bidiVisual/>
        <w:tblW w:w="9266" w:type="dxa"/>
        <w:tblInd w:w="-419" w:type="dxa"/>
        <w:tblLayout w:type="fixed"/>
        <w:tblLook w:val="0000" w:firstRow="0" w:lastRow="0" w:firstColumn="0" w:lastColumn="0" w:noHBand="0" w:noVBand="0"/>
      </w:tblPr>
      <w:tblGrid>
        <w:gridCol w:w="51"/>
        <w:gridCol w:w="2985"/>
        <w:gridCol w:w="49"/>
        <w:gridCol w:w="2977"/>
        <w:gridCol w:w="91"/>
        <w:gridCol w:w="3025"/>
        <w:gridCol w:w="88"/>
      </w:tblGrid>
      <w:tr w:rsidR="00EC3EBB" w:rsidRPr="000C0BDA" w:rsidTr="000C0BDA">
        <w:trPr>
          <w:gridAfter w:val="1"/>
          <w:wAfter w:w="88" w:type="dxa"/>
        </w:trPr>
        <w:tc>
          <w:tcPr>
            <w:tcW w:w="3085" w:type="dxa"/>
            <w:gridSpan w:val="3"/>
          </w:tcPr>
          <w:p w:rsidR="00EC3EBB" w:rsidRPr="000C0BDA" w:rsidRDefault="00AC25E0" w:rsidP="00654B2E">
            <w:pPr>
              <w:ind w:right="283"/>
              <w:rPr>
                <w:rFonts w:ascii="Arial" w:hAnsi="Arial" w:cs="Arial"/>
                <w:b/>
                <w:sz w:val="20"/>
                <w:szCs w:val="20"/>
                <w:rtl/>
              </w:rPr>
            </w:pPr>
            <w:sdt>
              <w:sdtPr>
                <w:rPr>
                  <w:rFonts w:ascii="Arial" w:hAnsi="Arial" w:cs="Arial"/>
                  <w:b/>
                  <w:sz w:val="20"/>
                  <w:szCs w:val="20"/>
                  <w:rtl/>
                </w:rPr>
                <w:id w:val="2005697063"/>
                <w14:checkbox>
                  <w14:checked w14:val="0"/>
                  <w14:checkedState w14:val="2612" w14:font="MS Mincho"/>
                  <w14:uncheckedState w14:val="2610" w14:font="MS Mincho"/>
                </w14:checkbox>
              </w:sdtPr>
              <w:sdtEndPr/>
              <w:sdtContent>
                <w:r w:rsidR="00EC3EBB" w:rsidRPr="000C0BDA">
                  <w:rPr>
                    <w:rFonts w:ascii="MS Gothic" w:eastAsia="MS Gothic" w:hAnsi="MS Gothic" w:cs="MS Gothic" w:hint="eastAsia"/>
                    <w:b/>
                    <w:sz w:val="20"/>
                    <w:szCs w:val="20"/>
                    <w:rtl/>
                  </w:rPr>
                  <w:t>☐</w:t>
                </w:r>
              </w:sdtContent>
            </w:sdt>
            <w:r w:rsidR="00EC3EBB" w:rsidRPr="000C0BDA">
              <w:rPr>
                <w:rFonts w:ascii="Arial" w:hAnsi="Arial" w:cs="Arial"/>
                <w:b/>
                <w:sz w:val="20"/>
                <w:szCs w:val="20"/>
                <w:rtl/>
              </w:rPr>
              <w:t>טובין</w:t>
            </w:r>
          </w:p>
        </w:tc>
        <w:tc>
          <w:tcPr>
            <w:tcW w:w="2977" w:type="dxa"/>
          </w:tcPr>
          <w:p w:rsidR="00EC3EBB" w:rsidRPr="000C0BDA" w:rsidRDefault="00AC25E0" w:rsidP="00654B2E">
            <w:pPr>
              <w:ind w:right="283"/>
              <w:rPr>
                <w:rFonts w:ascii="Arial" w:hAnsi="Arial" w:cs="Arial"/>
                <w:b/>
                <w:sz w:val="20"/>
                <w:szCs w:val="20"/>
                <w:rtl/>
              </w:rPr>
            </w:pPr>
            <w:sdt>
              <w:sdtPr>
                <w:rPr>
                  <w:rFonts w:ascii="Arial" w:hAnsi="Arial" w:cs="Arial"/>
                  <w:b/>
                  <w:sz w:val="20"/>
                  <w:szCs w:val="20"/>
                  <w:rtl/>
                </w:rPr>
                <w:id w:val="2097820516"/>
                <w14:checkbox>
                  <w14:checked w14:val="1"/>
                  <w14:checkedState w14:val="2612" w14:font="MS Mincho"/>
                  <w14:uncheckedState w14:val="2610" w14:font="MS Mincho"/>
                </w14:checkbox>
              </w:sdtPr>
              <w:sdtEndPr/>
              <w:sdtContent>
                <w:r w:rsidR="00EC3EBB" w:rsidRPr="000C0BDA">
                  <w:rPr>
                    <w:rFonts w:ascii="MS Gothic" w:eastAsia="MS Gothic" w:hAnsi="MS Gothic" w:cs="MS Gothic" w:hint="eastAsia"/>
                    <w:b/>
                    <w:sz w:val="20"/>
                    <w:szCs w:val="20"/>
                    <w:rtl/>
                  </w:rPr>
                  <w:t>☒</w:t>
                </w:r>
              </w:sdtContent>
            </w:sdt>
            <w:r w:rsidR="00EC3EBB" w:rsidRPr="000C0BDA">
              <w:rPr>
                <w:rFonts w:ascii="Arial" w:hAnsi="Arial" w:cs="Arial"/>
                <w:b/>
                <w:sz w:val="20"/>
                <w:szCs w:val="20"/>
                <w:rtl/>
              </w:rPr>
              <w:t>שירות</w:t>
            </w:r>
            <w:r w:rsidR="00EC3EBB" w:rsidRPr="000C0BDA">
              <w:rPr>
                <w:rFonts w:ascii="Arial" w:hAnsi="Arial" w:cs="Arial" w:hint="cs"/>
                <w:b/>
                <w:sz w:val="20"/>
                <w:szCs w:val="20"/>
                <w:rtl/>
              </w:rPr>
              <w:t>ים</w:t>
            </w:r>
          </w:p>
        </w:tc>
        <w:tc>
          <w:tcPr>
            <w:tcW w:w="3116" w:type="dxa"/>
            <w:gridSpan w:val="2"/>
          </w:tcPr>
          <w:p w:rsidR="00EC3EBB" w:rsidRPr="000C0BDA" w:rsidRDefault="00AC25E0" w:rsidP="00654B2E">
            <w:pPr>
              <w:ind w:right="283"/>
              <w:rPr>
                <w:rFonts w:ascii="Arial" w:hAnsi="Arial" w:cs="Arial"/>
                <w:b/>
                <w:sz w:val="20"/>
                <w:szCs w:val="20"/>
                <w:rtl/>
              </w:rPr>
            </w:pPr>
            <w:sdt>
              <w:sdtPr>
                <w:rPr>
                  <w:rFonts w:ascii="Arial" w:hAnsi="Arial" w:cs="Arial" w:hint="cs"/>
                  <w:b/>
                  <w:sz w:val="20"/>
                  <w:szCs w:val="20"/>
                  <w:rtl/>
                </w:rPr>
                <w:id w:val="1495451391"/>
                <w14:checkbox>
                  <w14:checked w14:val="0"/>
                  <w14:checkedState w14:val="2612" w14:font="MS Mincho"/>
                  <w14:uncheckedState w14:val="2610" w14:font="MS Mincho"/>
                </w14:checkbox>
              </w:sdtPr>
              <w:sdtEndPr/>
              <w:sdtContent>
                <w:r w:rsidR="00EC3EBB" w:rsidRPr="000C0BDA">
                  <w:rPr>
                    <w:rFonts w:ascii="MS Gothic" w:eastAsia="MS Gothic" w:hAnsi="MS Gothic" w:cs="MS Gothic" w:hint="eastAsia"/>
                    <w:b/>
                    <w:sz w:val="20"/>
                    <w:szCs w:val="20"/>
                    <w:rtl/>
                  </w:rPr>
                  <w:t>☐</w:t>
                </w:r>
              </w:sdtContent>
            </w:sdt>
            <w:r w:rsidR="00EC3EBB" w:rsidRPr="000C0BDA">
              <w:rPr>
                <w:rFonts w:ascii="Arial" w:hAnsi="Arial" w:cs="Arial" w:hint="cs"/>
                <w:b/>
                <w:sz w:val="20"/>
                <w:szCs w:val="20"/>
                <w:rtl/>
              </w:rPr>
              <w:t xml:space="preserve">ביצוע </w:t>
            </w:r>
            <w:r w:rsidR="00EC3EBB" w:rsidRPr="000C0BDA">
              <w:rPr>
                <w:rFonts w:ascii="Arial" w:hAnsi="Arial" w:cs="Arial"/>
                <w:b/>
                <w:sz w:val="20"/>
                <w:szCs w:val="20"/>
                <w:rtl/>
              </w:rPr>
              <w:t>עבודה</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שם הספק:</w:t>
            </w:r>
          </w:p>
        </w:tc>
        <w:tc>
          <w:tcPr>
            <w:tcW w:w="6230" w:type="dxa"/>
            <w:gridSpan w:val="5"/>
            <w:tcBorders>
              <w:top w:val="single" w:sz="4" w:space="0" w:color="auto"/>
              <w:left w:val="single" w:sz="4" w:space="0" w:color="auto"/>
              <w:bottom w:val="single" w:sz="4" w:space="0" w:color="auto"/>
            </w:tcBorders>
          </w:tcPr>
          <w:p w:rsidR="00EC3EBB" w:rsidRPr="000C0BDA" w:rsidRDefault="00832EEC" w:rsidP="00832EEC">
            <w:pPr>
              <w:rPr>
                <w:rFonts w:ascii="Arial" w:hAnsi="Arial" w:cs="Arial"/>
                <w:b/>
                <w:sz w:val="20"/>
                <w:szCs w:val="20"/>
                <w:highlight w:val="yellow"/>
                <w:rtl/>
              </w:rPr>
            </w:pPr>
            <w:r>
              <w:rPr>
                <w:rFonts w:ascii="Arial" w:hAnsi="Arial" w:hint="cs"/>
                <w:b/>
                <w:sz w:val="20"/>
                <w:szCs w:val="22"/>
                <w:rtl/>
              </w:rPr>
              <w:t xml:space="preserve">אקסיומה פתרונות מידע </w:t>
            </w:r>
            <w:r w:rsidR="00EC3EBB" w:rsidRPr="000C0BDA">
              <w:rPr>
                <w:rFonts w:ascii="Arial" w:hAnsi="Arial" w:cs="Arial" w:hint="cs"/>
                <w:b/>
                <w:sz w:val="20"/>
                <w:szCs w:val="20"/>
                <w:rtl/>
              </w:rPr>
              <w:t>בע"מ</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 xml:space="preserve">מספר הספק </w:t>
            </w:r>
          </w:p>
          <w:p w:rsidR="00EC3EBB" w:rsidRPr="000C0BDA" w:rsidRDefault="00EC3EBB" w:rsidP="00654B2E">
            <w:pPr>
              <w:rPr>
                <w:rFonts w:ascii="Arial" w:hAnsi="Arial" w:cs="Arial"/>
                <w:bCs/>
                <w:sz w:val="20"/>
                <w:szCs w:val="20"/>
                <w:rtl/>
              </w:rPr>
            </w:pPr>
            <w:r w:rsidRPr="000C0BDA">
              <w:rPr>
                <w:rFonts w:ascii="Arial" w:hAnsi="Arial" w:cs="Arial"/>
                <w:bCs/>
                <w:sz w:val="20"/>
                <w:szCs w:val="20"/>
                <w:rtl/>
              </w:rPr>
              <w:t xml:space="preserve">(ח.פ/ח.צ/ע.מ/מספר עמותה) </w:t>
            </w:r>
          </w:p>
        </w:tc>
        <w:tc>
          <w:tcPr>
            <w:tcW w:w="6230" w:type="dxa"/>
            <w:gridSpan w:val="5"/>
            <w:tcBorders>
              <w:top w:val="single" w:sz="4" w:space="0" w:color="auto"/>
              <w:left w:val="single" w:sz="4" w:space="0" w:color="auto"/>
              <w:bottom w:val="single" w:sz="4" w:space="0" w:color="auto"/>
            </w:tcBorders>
          </w:tcPr>
          <w:p w:rsidR="00EC3EBB" w:rsidRPr="000C0BDA" w:rsidRDefault="00832EEC" w:rsidP="00654B2E">
            <w:pPr>
              <w:rPr>
                <w:rFonts w:ascii="Arial" w:hAnsi="Arial" w:cs="Arial"/>
                <w:b/>
                <w:sz w:val="20"/>
                <w:szCs w:val="20"/>
                <w:highlight w:val="yellow"/>
                <w:rtl/>
              </w:rPr>
            </w:pPr>
            <w:r>
              <w:rPr>
                <w:rFonts w:ascii="Arial" w:hAnsi="Arial" w:cs="Arial" w:hint="cs"/>
                <w:b/>
                <w:sz w:val="20"/>
                <w:szCs w:val="20"/>
                <w:rtl/>
              </w:rPr>
              <w:t>513347542</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 xml:space="preserve">ספק זה הנו: </w:t>
            </w:r>
          </w:p>
        </w:tc>
        <w:tc>
          <w:tcPr>
            <w:tcW w:w="3117" w:type="dxa"/>
            <w:gridSpan w:val="3"/>
            <w:tcBorders>
              <w:top w:val="single" w:sz="4" w:space="0" w:color="auto"/>
              <w:left w:val="single" w:sz="4" w:space="0" w:color="auto"/>
              <w:bottom w:val="single" w:sz="4" w:space="0" w:color="auto"/>
            </w:tcBorders>
          </w:tcPr>
          <w:p w:rsidR="00EC3EBB" w:rsidRPr="000C0BDA" w:rsidRDefault="00AC25E0" w:rsidP="00654B2E">
            <w:pPr>
              <w:rPr>
                <w:rFonts w:ascii="Arial" w:hAnsi="Arial" w:cs="Arial"/>
                <w:b/>
                <w:sz w:val="20"/>
                <w:szCs w:val="20"/>
                <w:rtl/>
              </w:rPr>
            </w:pPr>
            <w:sdt>
              <w:sdtPr>
                <w:rPr>
                  <w:rFonts w:ascii="Arial" w:hAnsi="Arial" w:cs="Arial" w:hint="cs"/>
                  <w:b/>
                  <w:sz w:val="20"/>
                  <w:szCs w:val="20"/>
                  <w:rtl/>
                </w:rPr>
                <w:id w:val="485597586"/>
                <w14:checkbox>
                  <w14:checked w14:val="1"/>
                  <w14:checkedState w14:val="2612" w14:font="MS Mincho"/>
                  <w14:uncheckedState w14:val="2610" w14:font="MS Mincho"/>
                </w14:checkbox>
              </w:sdtPr>
              <w:sdtEndPr/>
              <w:sdtContent>
                <w:r w:rsidR="00EC3EBB" w:rsidRPr="000C0BDA">
                  <w:rPr>
                    <w:rFonts w:ascii="MS Mincho" w:eastAsia="MS Mincho" w:hAnsi="MS Mincho" w:cs="MS Mincho" w:hint="eastAsia"/>
                    <w:b/>
                    <w:sz w:val="20"/>
                    <w:szCs w:val="20"/>
                    <w:rtl/>
                  </w:rPr>
                  <w:t>☒</w:t>
                </w:r>
              </w:sdtContent>
            </w:sdt>
            <w:r w:rsidR="00EC3EBB" w:rsidRPr="000C0BDA">
              <w:rPr>
                <w:rFonts w:ascii="Arial" w:hAnsi="Arial" w:cs="Arial" w:hint="cs"/>
                <w:b/>
                <w:sz w:val="20"/>
                <w:szCs w:val="20"/>
                <w:rtl/>
              </w:rPr>
              <w:t>ספק יחיד</w:t>
            </w:r>
          </w:p>
        </w:tc>
        <w:tc>
          <w:tcPr>
            <w:tcW w:w="3113" w:type="dxa"/>
            <w:gridSpan w:val="2"/>
            <w:tcBorders>
              <w:top w:val="single" w:sz="4" w:space="0" w:color="auto"/>
              <w:bottom w:val="single" w:sz="4" w:space="0" w:color="auto"/>
            </w:tcBorders>
          </w:tcPr>
          <w:p w:rsidR="00EC3EBB" w:rsidRPr="000C0BDA" w:rsidRDefault="00AC25E0" w:rsidP="00654B2E">
            <w:pPr>
              <w:rPr>
                <w:rFonts w:ascii="Arial" w:hAnsi="Arial" w:cs="Arial"/>
                <w:b/>
                <w:sz w:val="20"/>
                <w:szCs w:val="20"/>
                <w:rtl/>
              </w:rPr>
            </w:pPr>
            <w:sdt>
              <w:sdtPr>
                <w:rPr>
                  <w:rFonts w:ascii="Arial" w:hAnsi="Arial" w:cs="Arial" w:hint="cs"/>
                  <w:b/>
                  <w:sz w:val="20"/>
                  <w:szCs w:val="20"/>
                  <w:rtl/>
                </w:rPr>
                <w:id w:val="159119657"/>
                <w14:checkbox>
                  <w14:checked w14:val="0"/>
                  <w14:checkedState w14:val="2612" w14:font="MS Mincho"/>
                  <w14:uncheckedState w14:val="2610" w14:font="MS Mincho"/>
                </w14:checkbox>
              </w:sdtPr>
              <w:sdtEndPr/>
              <w:sdtContent>
                <w:r w:rsidR="00EC3EBB" w:rsidRPr="000C0BDA">
                  <w:rPr>
                    <w:rFonts w:ascii="MS Mincho" w:eastAsia="MS Mincho" w:hAnsi="MS Mincho" w:cs="MS Mincho" w:hint="eastAsia"/>
                    <w:b/>
                    <w:sz w:val="20"/>
                    <w:szCs w:val="20"/>
                    <w:rtl/>
                  </w:rPr>
                  <w:t>☐</w:t>
                </w:r>
              </w:sdtContent>
            </w:sdt>
            <w:r w:rsidR="00EC3EBB" w:rsidRPr="000C0BDA">
              <w:rPr>
                <w:rFonts w:ascii="Arial" w:hAnsi="Arial" w:cs="Arial" w:hint="cs"/>
                <w:b/>
                <w:sz w:val="20"/>
                <w:szCs w:val="20"/>
                <w:rtl/>
              </w:rPr>
              <w:t xml:space="preserve">ספק חוץ </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אומדן / שווי ההתקשרות:</w:t>
            </w:r>
          </w:p>
        </w:tc>
        <w:tc>
          <w:tcPr>
            <w:tcW w:w="6230" w:type="dxa"/>
            <w:gridSpan w:val="5"/>
            <w:tcBorders>
              <w:top w:val="single" w:sz="4" w:space="0" w:color="auto"/>
              <w:left w:val="single" w:sz="4" w:space="0" w:color="auto"/>
              <w:bottom w:val="single" w:sz="4" w:space="0" w:color="auto"/>
            </w:tcBorders>
          </w:tcPr>
          <w:p w:rsidR="00EC3EBB" w:rsidRPr="000C0BDA" w:rsidRDefault="000F473D" w:rsidP="00D74C8C">
            <w:pPr>
              <w:rPr>
                <w:rFonts w:ascii="Arial" w:hAnsi="Arial" w:cs="Arial"/>
                <w:b/>
                <w:sz w:val="20"/>
                <w:szCs w:val="20"/>
                <w:highlight w:val="yellow"/>
                <w:rtl/>
              </w:rPr>
            </w:pPr>
            <w:r>
              <w:rPr>
                <w:rFonts w:ascii="Arial" w:hAnsi="Arial" w:cs="Arial" w:hint="cs"/>
                <w:b/>
                <w:sz w:val="20"/>
                <w:szCs w:val="20"/>
                <w:rtl/>
              </w:rPr>
              <w:t>כ-</w:t>
            </w:r>
            <w:r w:rsidR="009D61E5">
              <w:rPr>
                <w:rFonts w:ascii="Arial" w:hAnsi="Arial" w:cs="Arial" w:hint="cs"/>
                <w:b/>
                <w:sz w:val="20"/>
                <w:szCs w:val="20"/>
                <w:rtl/>
              </w:rPr>
              <w:t>2</w:t>
            </w:r>
            <w:r w:rsidR="00D74C8C">
              <w:rPr>
                <w:rFonts w:ascii="Arial" w:hAnsi="Arial" w:cs="Arial" w:hint="cs"/>
                <w:b/>
                <w:sz w:val="20"/>
                <w:szCs w:val="20"/>
                <w:rtl/>
              </w:rPr>
              <w:t>5</w:t>
            </w:r>
            <w:r w:rsidR="009D61E5">
              <w:rPr>
                <w:rFonts w:ascii="Arial" w:hAnsi="Arial" w:cs="Arial" w:hint="cs"/>
                <w:b/>
                <w:sz w:val="20"/>
                <w:szCs w:val="20"/>
                <w:rtl/>
              </w:rPr>
              <w:t>0,000</w:t>
            </w:r>
            <w:r w:rsidR="00EC3EBB" w:rsidRPr="000C0BDA">
              <w:rPr>
                <w:rFonts w:ascii="Arial" w:hAnsi="Arial" w:cs="Arial" w:hint="cs"/>
                <w:b/>
                <w:sz w:val="20"/>
                <w:szCs w:val="20"/>
                <w:rtl/>
              </w:rPr>
              <w:t xml:space="preserve"> ₪ כולל מע"מ </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 xml:space="preserve">תקופת ההתקשרות: </w:t>
            </w:r>
          </w:p>
        </w:tc>
        <w:tc>
          <w:tcPr>
            <w:tcW w:w="6230" w:type="dxa"/>
            <w:gridSpan w:val="5"/>
            <w:tcBorders>
              <w:top w:val="single" w:sz="4" w:space="0" w:color="auto"/>
              <w:left w:val="single" w:sz="4" w:space="0" w:color="auto"/>
              <w:bottom w:val="single" w:sz="4" w:space="0" w:color="auto"/>
            </w:tcBorders>
          </w:tcPr>
          <w:tbl>
            <w:tblPr>
              <w:bidiVisual/>
              <w:tblW w:w="0" w:type="auto"/>
              <w:tblBorders>
                <w:top w:val="nil"/>
                <w:left w:val="nil"/>
                <w:bottom w:val="nil"/>
                <w:right w:val="nil"/>
              </w:tblBorders>
              <w:tblLayout w:type="fixed"/>
              <w:tblLook w:val="0000" w:firstRow="0" w:lastRow="0" w:firstColumn="0" w:lastColumn="0" w:noHBand="0" w:noVBand="0"/>
            </w:tblPr>
            <w:tblGrid>
              <w:gridCol w:w="2285"/>
            </w:tblGrid>
            <w:tr w:rsidR="00EC3EBB" w:rsidRPr="000C0BDA" w:rsidTr="00654B2E">
              <w:trPr>
                <w:trHeight w:val="84"/>
              </w:trPr>
              <w:tc>
                <w:tcPr>
                  <w:tcW w:w="2285" w:type="dxa"/>
                </w:tcPr>
                <w:p w:rsidR="00EC3EBB" w:rsidRPr="000C0BDA" w:rsidRDefault="00D74C8C" w:rsidP="00D74C8C">
                  <w:pPr>
                    <w:rPr>
                      <w:rFonts w:ascii="Arial" w:hAnsi="Arial"/>
                      <w:b/>
                      <w:sz w:val="20"/>
                      <w:szCs w:val="22"/>
                    </w:rPr>
                  </w:pPr>
                  <w:r>
                    <w:rPr>
                      <w:rFonts w:ascii="Arial" w:hAnsi="Arial"/>
                      <w:b/>
                      <w:sz w:val="20"/>
                      <w:szCs w:val="22"/>
                    </w:rPr>
                    <w:t>01.01.208-31.12.2018</w:t>
                  </w:r>
                </w:p>
              </w:tc>
            </w:tr>
          </w:tbl>
          <w:p w:rsidR="00EC3EBB" w:rsidRPr="000C0BDA" w:rsidRDefault="00EC3EBB" w:rsidP="00654B2E">
            <w:pPr>
              <w:rPr>
                <w:rFonts w:ascii="Arial" w:hAnsi="Arial" w:cs="Arial"/>
                <w:b/>
                <w:sz w:val="20"/>
                <w:szCs w:val="20"/>
                <w:highlight w:val="yellow"/>
                <w:rtl/>
              </w:rPr>
            </w:pPr>
          </w:p>
        </w:tc>
      </w:tr>
    </w:tbl>
    <w:p w:rsidR="00EC3EBB" w:rsidRPr="000C0BDA" w:rsidRDefault="00EC3EBB" w:rsidP="00EC3EBB">
      <w:pPr>
        <w:rPr>
          <w:rFonts w:cs="FrankRuehl"/>
          <w:sz w:val="24"/>
          <w:rtl/>
        </w:rPr>
      </w:pPr>
    </w:p>
    <w:p w:rsidR="00832EEC" w:rsidRDefault="00832EEC" w:rsidP="00EC3EBB">
      <w:pPr>
        <w:rPr>
          <w:rFonts w:ascii="Arial" w:hAnsi="Arial" w:cs="Arial"/>
          <w:bCs/>
          <w:sz w:val="20"/>
          <w:szCs w:val="22"/>
          <w:rtl/>
        </w:rPr>
      </w:pPr>
    </w:p>
    <w:p w:rsidR="00832EEC" w:rsidRDefault="00832EEC" w:rsidP="00EC3EBB">
      <w:pPr>
        <w:rPr>
          <w:rFonts w:ascii="Arial" w:hAnsi="Arial" w:cs="Arial"/>
          <w:bCs/>
          <w:sz w:val="20"/>
          <w:szCs w:val="22"/>
          <w:rtl/>
        </w:rPr>
      </w:pPr>
    </w:p>
    <w:p w:rsidR="00EC3EBB" w:rsidRPr="000C0BDA" w:rsidRDefault="00EC3EBB" w:rsidP="00EC3EBB">
      <w:pPr>
        <w:rPr>
          <w:rFonts w:ascii="Arial" w:hAnsi="Arial" w:cs="Arial"/>
          <w:bCs/>
          <w:sz w:val="20"/>
          <w:szCs w:val="22"/>
          <w:rtl/>
        </w:rPr>
      </w:pPr>
      <w:r w:rsidRPr="000C0BDA">
        <w:rPr>
          <w:rFonts w:ascii="Arial" w:hAnsi="Arial" w:cs="Arial" w:hint="cs"/>
          <w:bCs/>
          <w:sz w:val="20"/>
          <w:szCs w:val="22"/>
          <w:rtl/>
        </w:rPr>
        <w:lastRenderedPageBreak/>
        <w:t>נימוקים כי הספק הוא ספק יחיד או כי הטובין הם טובי חוץ</w:t>
      </w:r>
    </w:p>
    <w:p w:rsidR="00EC3EBB" w:rsidRDefault="00EC3EBB" w:rsidP="00832EEC">
      <w:pPr>
        <w:jc w:val="left"/>
        <w:rPr>
          <w:rFonts w:ascii="Arial" w:hAnsi="Arial" w:cs="Arial"/>
          <w:b/>
          <w:sz w:val="20"/>
          <w:szCs w:val="20"/>
          <w:rtl/>
        </w:rPr>
      </w:pPr>
      <w:r w:rsidRPr="000C0BDA">
        <w:rPr>
          <w:rFonts w:ascii="Arial" w:hAnsi="Arial" w:cs="Arial" w:hint="cs"/>
          <w:b/>
          <w:sz w:val="20"/>
          <w:szCs w:val="20"/>
          <w:rtl/>
        </w:rPr>
        <w:t xml:space="preserve">חברת </w:t>
      </w:r>
      <w:r w:rsidR="00832EEC">
        <w:rPr>
          <w:rFonts w:ascii="Arial" w:hAnsi="Arial" w:cs="Arial" w:hint="cs"/>
          <w:b/>
          <w:sz w:val="20"/>
          <w:szCs w:val="20"/>
          <w:rtl/>
        </w:rPr>
        <w:t>אקסיומה</w:t>
      </w:r>
      <w:r w:rsidRPr="000C0BDA">
        <w:rPr>
          <w:rFonts w:ascii="Arial" w:hAnsi="Arial" w:cs="Arial" w:hint="cs"/>
          <w:b/>
          <w:sz w:val="20"/>
          <w:szCs w:val="20"/>
          <w:rtl/>
        </w:rPr>
        <w:t xml:space="preserve"> הינה היחידה שיכולה לספק תמיכה מ</w:t>
      </w:r>
      <w:r w:rsidR="00832EEC">
        <w:rPr>
          <w:rFonts w:ascii="Arial" w:hAnsi="Arial" w:cs="Arial" w:hint="cs"/>
          <w:b/>
          <w:sz w:val="20"/>
          <w:szCs w:val="20"/>
          <w:rtl/>
        </w:rPr>
        <w:t>הסוג המבוקש</w:t>
      </w:r>
      <w:r w:rsidRPr="000C0BDA">
        <w:rPr>
          <w:rFonts w:ascii="Arial" w:hAnsi="Arial" w:cs="Arial" w:hint="cs"/>
          <w:b/>
          <w:sz w:val="20"/>
          <w:szCs w:val="20"/>
          <w:rtl/>
        </w:rPr>
        <w:t xml:space="preserve"> מהסיבות המפורטות להלן:</w:t>
      </w:r>
    </w:p>
    <w:p w:rsidR="00394430" w:rsidRDefault="00394430" w:rsidP="00474324">
      <w:pPr>
        <w:pStyle w:val="afc"/>
        <w:numPr>
          <w:ilvl w:val="0"/>
          <w:numId w:val="50"/>
        </w:numPr>
        <w:jc w:val="left"/>
      </w:pPr>
      <w:r w:rsidRPr="00394430">
        <w:rPr>
          <w:rFonts w:hint="cs"/>
          <w:rtl/>
        </w:rPr>
        <w:t>מערכת המפרש הוקמה ע"י חברת אקסיומה בשימוש ב</w:t>
      </w:r>
      <w:r w:rsidR="00474324">
        <w:rPr>
          <w:rFonts w:hint="cs"/>
          <w:rtl/>
        </w:rPr>
        <w:t xml:space="preserve">תוכנת </w:t>
      </w:r>
      <w:r w:rsidR="00474324">
        <w:rPr>
          <w:rFonts w:hint="cs"/>
        </w:rPr>
        <w:t>ERP</w:t>
      </w:r>
      <w:r w:rsidRPr="00394430">
        <w:rPr>
          <w:rFonts w:hint="cs"/>
          <w:rtl/>
        </w:rPr>
        <w:t xml:space="preserve"> </w:t>
      </w:r>
      <w:r w:rsidRPr="00394430">
        <w:t xml:space="preserve">sap business one </w:t>
      </w:r>
      <w:r w:rsidRPr="00394430">
        <w:rPr>
          <w:rFonts w:hint="cs"/>
          <w:rtl/>
        </w:rPr>
        <w:t xml:space="preserve"> כאשר לצורך התאמה לפעילות המפעמים ולצרכי משרד הפנים נכתבו  </w:t>
      </w:r>
      <w:r w:rsidRPr="00394430">
        <w:t xml:space="preserve">add-ons </w:t>
      </w:r>
      <w:r w:rsidRPr="00394430">
        <w:rPr>
          <w:rFonts w:hint="cs"/>
          <w:rtl/>
        </w:rPr>
        <w:t xml:space="preserve"> ייחודים בעלי מורכבות רבה, המשקפת מומחיות בהבנת צרכי הלקוח ברמה העסקית.</w:t>
      </w:r>
    </w:p>
    <w:p w:rsidR="00394430" w:rsidRPr="00394430" w:rsidRDefault="00394430" w:rsidP="00394430">
      <w:pPr>
        <w:pStyle w:val="afc"/>
        <w:numPr>
          <w:ilvl w:val="0"/>
          <w:numId w:val="50"/>
        </w:numPr>
        <w:jc w:val="left"/>
        <w:rPr>
          <w:rtl/>
        </w:rPr>
      </w:pPr>
      <w:r w:rsidRPr="00394430">
        <w:rPr>
          <w:rFonts w:hint="cs"/>
          <w:rtl/>
        </w:rPr>
        <w:t>מערכת המפרש משמשת את המפעמים כמערכת תפעולית לניהול כלל פעילויות ההדרכה והלווי הארגוני ברשויות המקומיות , כמו כן, משמשת את משרד הפנים כמערכת ניהול ובקרה על פעולת המפעמים.</w:t>
      </w:r>
      <w:r>
        <w:rPr>
          <w:rFonts w:hint="cs"/>
          <w:rtl/>
        </w:rPr>
        <w:t xml:space="preserve"> יש הכרח ברצף של פעילות עם המערכת, יצירת פער בהמשכיות התפעול יגרום נזק משמעותי לפעולת המפעמים וההדרכה המוניציפלית.</w:t>
      </w:r>
    </w:p>
    <w:p w:rsidR="001B245E" w:rsidRDefault="001B245E" w:rsidP="001B245E">
      <w:pPr>
        <w:pStyle w:val="afc"/>
        <w:rPr>
          <w:rFonts w:ascii="Arial" w:hAnsi="Arial" w:cs="Arial"/>
          <w:b/>
          <w:sz w:val="20"/>
          <w:szCs w:val="20"/>
          <w:rtl/>
        </w:rPr>
      </w:pPr>
    </w:p>
    <w:p w:rsidR="00D74C8C" w:rsidRDefault="001B245E" w:rsidP="003D10E2">
      <w:pPr>
        <w:pStyle w:val="afc"/>
        <w:rPr>
          <w:rFonts w:ascii="Arial" w:hAnsi="Arial" w:cs="Arial"/>
          <w:b/>
          <w:sz w:val="20"/>
          <w:szCs w:val="20"/>
          <w:rtl/>
        </w:rPr>
      </w:pPr>
      <w:r w:rsidRPr="000C0BDA">
        <w:rPr>
          <w:rFonts w:ascii="Arial" w:hAnsi="Arial" w:cs="Arial" w:hint="cs"/>
          <w:b/>
          <w:sz w:val="20"/>
          <w:szCs w:val="20"/>
          <w:rtl/>
        </w:rPr>
        <w:t xml:space="preserve">לאור </w:t>
      </w:r>
      <w:r>
        <w:rPr>
          <w:rFonts w:ascii="Arial" w:hAnsi="Arial" w:cs="Arial" w:hint="cs"/>
          <w:b/>
          <w:sz w:val="20"/>
          <w:szCs w:val="20"/>
          <w:rtl/>
        </w:rPr>
        <w:t xml:space="preserve">האמור </w:t>
      </w:r>
      <w:r w:rsidRPr="000C0BDA">
        <w:rPr>
          <w:rFonts w:ascii="Arial" w:hAnsi="Arial" w:cs="Arial" w:hint="cs"/>
          <w:b/>
          <w:sz w:val="20"/>
          <w:szCs w:val="20"/>
          <w:rtl/>
        </w:rPr>
        <w:t xml:space="preserve">חברת </w:t>
      </w:r>
      <w:r w:rsidR="00394430">
        <w:rPr>
          <w:rFonts w:ascii="Arial" w:hAnsi="Arial" w:cs="Arial" w:hint="cs"/>
          <w:b/>
          <w:sz w:val="20"/>
          <w:szCs w:val="20"/>
          <w:rtl/>
        </w:rPr>
        <w:t>אקסיומה</w:t>
      </w:r>
      <w:r w:rsidR="003D10E2">
        <w:rPr>
          <w:rFonts w:ascii="Arial" w:hAnsi="Arial" w:cs="Arial" w:hint="cs"/>
          <w:b/>
          <w:sz w:val="20"/>
          <w:szCs w:val="20"/>
          <w:rtl/>
        </w:rPr>
        <w:t xml:space="preserve"> </w:t>
      </w:r>
      <w:r w:rsidRPr="000C0BDA">
        <w:rPr>
          <w:rFonts w:ascii="Arial" w:hAnsi="Arial" w:cs="Arial" w:hint="cs"/>
          <w:b/>
          <w:sz w:val="20"/>
          <w:szCs w:val="20"/>
          <w:rtl/>
        </w:rPr>
        <w:t xml:space="preserve">הינה החברה היחידה היכולה לספק שירותי תמיכה </w:t>
      </w:r>
      <w:r w:rsidR="00394430">
        <w:rPr>
          <w:rFonts w:ascii="Arial" w:hAnsi="Arial" w:cs="Arial" w:hint="cs"/>
          <w:b/>
          <w:sz w:val="20"/>
          <w:szCs w:val="20"/>
          <w:rtl/>
        </w:rPr>
        <w:t>ברמה הנדרשת בע</w:t>
      </w:r>
      <w:r w:rsidR="003D10E2">
        <w:rPr>
          <w:rFonts w:ascii="Arial" w:hAnsi="Arial" w:cs="Arial" w:hint="cs"/>
          <w:b/>
          <w:sz w:val="20"/>
          <w:szCs w:val="20"/>
          <w:rtl/>
        </w:rPr>
        <w:t>ת הזו</w:t>
      </w:r>
      <w:r w:rsidR="00D74C8C">
        <w:rPr>
          <w:rFonts w:ascii="Arial" w:hAnsi="Arial" w:cs="Arial" w:hint="cs"/>
          <w:b/>
          <w:sz w:val="20"/>
          <w:szCs w:val="20"/>
          <w:rtl/>
        </w:rPr>
        <w:t>.</w:t>
      </w:r>
    </w:p>
    <w:p w:rsidR="001B245E" w:rsidRDefault="003D10E2" w:rsidP="00D74C8C">
      <w:pPr>
        <w:pStyle w:val="afc"/>
        <w:rPr>
          <w:rFonts w:ascii="Arial" w:hAnsi="Arial" w:cs="Arial"/>
          <w:b/>
          <w:sz w:val="20"/>
          <w:szCs w:val="20"/>
          <w:rtl/>
        </w:rPr>
      </w:pPr>
      <w:r>
        <w:rPr>
          <w:rFonts w:ascii="Arial" w:hAnsi="Arial" w:cs="Arial" w:hint="cs"/>
          <w:b/>
          <w:sz w:val="20"/>
          <w:szCs w:val="20"/>
          <w:rtl/>
        </w:rPr>
        <w:t xml:space="preserve"> </w:t>
      </w:r>
    </w:p>
    <w:p w:rsidR="00D74C8C" w:rsidRPr="002911A7" w:rsidRDefault="00D74C8C" w:rsidP="00D74C8C">
      <w:pPr>
        <w:pStyle w:val="afc"/>
        <w:rPr>
          <w:rFonts w:ascii="Arial" w:hAnsi="Arial" w:cs="Arial"/>
          <w:b/>
          <w:sz w:val="20"/>
          <w:szCs w:val="20"/>
          <w:rtl/>
        </w:rPr>
      </w:pPr>
      <w:r>
        <w:rPr>
          <w:rFonts w:ascii="Arial" w:hAnsi="Arial" w:cs="Arial" w:hint="cs"/>
          <w:b/>
          <w:sz w:val="20"/>
          <w:szCs w:val="20"/>
          <w:rtl/>
        </w:rPr>
        <w:t xml:space="preserve">המשרד נמצא בשלבי היערכות מתקדמים מבחינת פרסום מכרז לקבלת שירותי תחזוקה ופיתוחים חדשים והכוונה היא לקבל את השירות מאקסיומה עד להתחלת עבודתו של הספק הזוכה במכרז או עד לתאריך 31.12.2018 המוקדם </w:t>
      </w:r>
      <w:proofErr w:type="spellStart"/>
      <w:r>
        <w:rPr>
          <w:rFonts w:ascii="Arial" w:hAnsi="Arial" w:cs="Arial" w:hint="cs"/>
          <w:b/>
          <w:sz w:val="20"/>
          <w:szCs w:val="20"/>
          <w:rtl/>
        </w:rPr>
        <w:t>מביניהם</w:t>
      </w:r>
      <w:proofErr w:type="spellEnd"/>
      <w:r>
        <w:rPr>
          <w:rFonts w:ascii="Arial" w:hAnsi="Arial" w:cs="Arial" w:hint="cs"/>
          <w:b/>
          <w:sz w:val="20"/>
          <w:szCs w:val="20"/>
          <w:rtl/>
        </w:rPr>
        <w:t>.</w:t>
      </w:r>
    </w:p>
    <w:p w:rsidR="00EC3EBB" w:rsidRPr="000C0BDA" w:rsidRDefault="00EC3EBB" w:rsidP="00EC3EBB">
      <w:pPr>
        <w:numPr>
          <w:ilvl w:val="12"/>
          <w:numId w:val="0"/>
        </w:numPr>
        <w:ind w:left="283" w:hanging="283"/>
        <w:rPr>
          <w:rFonts w:ascii="Arial" w:hAnsi="Arial" w:cs="Arial"/>
          <w:b/>
          <w:sz w:val="20"/>
          <w:szCs w:val="20"/>
          <w:rtl/>
        </w:rPr>
      </w:pPr>
    </w:p>
    <w:p w:rsidR="00EC3EBB" w:rsidRPr="000C0BDA" w:rsidRDefault="00EC3EBB" w:rsidP="00EC3EBB">
      <w:pPr>
        <w:rPr>
          <w:rFonts w:ascii="Arial" w:hAnsi="Arial" w:cs="Arial"/>
          <w:b/>
          <w:sz w:val="20"/>
          <w:szCs w:val="20"/>
          <w:rtl/>
        </w:rPr>
      </w:pPr>
      <w:r w:rsidRPr="000C0BDA">
        <w:rPr>
          <w:rFonts w:ascii="Arial" w:hAnsi="Arial" w:cs="Arial" w:hint="cs"/>
          <w:b/>
          <w:sz w:val="20"/>
          <w:szCs w:val="20"/>
          <w:rtl/>
        </w:rPr>
        <w:t>חוות דעת זו ניתנת מתוקף הסמכות המקצועית לנושא זה.</w:t>
      </w:r>
    </w:p>
    <w:p w:rsidR="00EC3EBB" w:rsidRPr="000C0BDA" w:rsidRDefault="00EC3EBB" w:rsidP="00EC3EBB">
      <w:pPr>
        <w:rPr>
          <w:rFonts w:ascii="Arial" w:hAnsi="Arial" w:cs="Arial"/>
          <w:b/>
          <w:sz w:val="20"/>
          <w:szCs w:val="20"/>
          <w:rtl/>
        </w:rPr>
      </w:pPr>
    </w:p>
    <w:p w:rsidR="00EC3EBB" w:rsidRPr="000C0BDA" w:rsidRDefault="00EC3EBB" w:rsidP="00EC3EBB">
      <w:pPr>
        <w:jc w:val="left"/>
        <w:rPr>
          <w:rFonts w:cs="FrankRuehl"/>
          <w:sz w:val="24"/>
          <w:rtl/>
        </w:rPr>
      </w:pPr>
    </w:p>
    <w:p w:rsidR="00846365" w:rsidRPr="000C0BDA" w:rsidRDefault="00846365" w:rsidP="003473B9">
      <w:pPr>
        <w:tabs>
          <w:tab w:val="center" w:pos="4202"/>
          <w:tab w:val="center" w:pos="6186"/>
        </w:tabs>
        <w:spacing w:line="240" w:lineRule="auto"/>
        <w:jc w:val="left"/>
        <w:rPr>
          <w:sz w:val="24"/>
          <w:rtl/>
        </w:rPr>
      </w:pPr>
    </w:p>
    <w:p w:rsidR="00CA0E98" w:rsidRPr="000C0BDA" w:rsidRDefault="00F75F5E" w:rsidP="00F53F8A">
      <w:pPr>
        <w:tabs>
          <w:tab w:val="center" w:pos="4202"/>
          <w:tab w:val="center" w:pos="6186"/>
        </w:tabs>
        <w:rPr>
          <w:sz w:val="24"/>
          <w:rtl/>
        </w:rPr>
      </w:pPr>
      <w:r w:rsidRPr="000C0BDA">
        <w:rPr>
          <w:rFonts w:hint="cs"/>
          <w:sz w:val="24"/>
          <w:rtl/>
        </w:rPr>
        <w:tab/>
      </w:r>
      <w:r w:rsidRPr="000C0BDA">
        <w:rPr>
          <w:rFonts w:hint="cs"/>
          <w:sz w:val="24"/>
          <w:rtl/>
        </w:rPr>
        <w:tab/>
      </w:r>
      <w:r w:rsidR="00F53F8A" w:rsidRPr="000C0BDA">
        <w:rPr>
          <w:rFonts w:hint="cs"/>
          <w:sz w:val="24"/>
          <w:rtl/>
        </w:rPr>
        <w:t>בכבוד רב</w:t>
      </w:r>
      <w:r w:rsidR="00CA0E98" w:rsidRPr="000C0BDA">
        <w:rPr>
          <w:sz w:val="24"/>
          <w:rtl/>
        </w:rPr>
        <w:t>,</w:t>
      </w:r>
    </w:p>
    <w:p w:rsidR="00D74C8C" w:rsidRDefault="00D74C8C" w:rsidP="007176C9">
      <w:pPr>
        <w:tabs>
          <w:tab w:val="center" w:pos="2359"/>
          <w:tab w:val="center" w:pos="6186"/>
        </w:tabs>
        <w:spacing w:line="240" w:lineRule="auto"/>
        <w:jc w:val="left"/>
        <w:rPr>
          <w:sz w:val="24"/>
          <w:rtl/>
        </w:rPr>
      </w:pPr>
      <w:bookmarkStart w:id="6" w:name="SignedBy"/>
      <w:bookmarkEnd w:id="6"/>
      <w:r>
        <w:rPr>
          <w:sz w:val="24"/>
          <w:rtl/>
        </w:rPr>
        <w:tab/>
      </w:r>
      <w:r>
        <w:rPr>
          <w:sz w:val="24"/>
          <w:rtl/>
        </w:rPr>
        <w:tab/>
        <w:t>נעמי פרידמן</w:t>
      </w:r>
      <w:r>
        <w:rPr>
          <w:sz w:val="24"/>
          <w:rtl/>
        </w:rPr>
        <w:br/>
      </w:r>
      <w:r>
        <w:rPr>
          <w:sz w:val="24"/>
          <w:rtl/>
        </w:rPr>
        <w:tab/>
      </w:r>
      <w:r>
        <w:rPr>
          <w:sz w:val="24"/>
          <w:rtl/>
        </w:rPr>
        <w:tab/>
        <w:t>מנהלת אגף בכיר(מערכות מידע)</w:t>
      </w:r>
    </w:p>
    <w:p w:rsidR="00CB44A5" w:rsidRPr="000C0BDA" w:rsidRDefault="00CB44A5" w:rsidP="00CB44A5">
      <w:pPr>
        <w:jc w:val="left"/>
        <w:rPr>
          <w:sz w:val="24"/>
          <w:rtl/>
        </w:rPr>
      </w:pPr>
    </w:p>
    <w:p w:rsidR="00CB44A5" w:rsidRPr="000C0BDA" w:rsidRDefault="00CB44A5" w:rsidP="00466CAA">
      <w:pPr>
        <w:spacing w:after="0" w:line="240" w:lineRule="auto"/>
        <w:jc w:val="left"/>
        <w:rPr>
          <w:sz w:val="24"/>
          <w:rtl/>
        </w:rPr>
      </w:pPr>
      <w:r w:rsidRPr="000C0BDA">
        <w:rPr>
          <w:sz w:val="24"/>
          <w:rtl/>
        </w:rPr>
        <w:t>העתק:</w:t>
      </w:r>
    </w:p>
    <w:p w:rsidR="00D74C8C" w:rsidRDefault="00D74C8C" w:rsidP="00466CAA">
      <w:pPr>
        <w:spacing w:after="0" w:line="240" w:lineRule="auto"/>
        <w:jc w:val="left"/>
        <w:rPr>
          <w:sz w:val="24"/>
          <w:rtl/>
        </w:rPr>
      </w:pPr>
      <w:bookmarkStart w:id="7" w:name="OtherTo"/>
      <w:bookmarkEnd w:id="7"/>
    </w:p>
    <w:sectPr w:rsidR="00D74C8C" w:rsidSect="001C10A1">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9" w:h="16834" w:code="9"/>
      <w:pgMar w:top="893" w:right="1701" w:bottom="992" w:left="1134" w:header="431" w:footer="284" w:gutter="0"/>
      <w:pgNumType w:chapStyle="1"/>
      <w:cols w:space="720"/>
      <w:titlePg/>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55C2" w:rsidRDefault="000755C2">
      <w:r>
        <w:separator/>
      </w:r>
    </w:p>
  </w:endnote>
  <w:endnote w:type="continuationSeparator" w:id="0">
    <w:p w:rsidR="000755C2" w:rsidRDefault="00075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Default="000C0C26">
    <w:pPr>
      <w:pStyle w:val="aa"/>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0C0C26" w:rsidRDefault="000C0C26">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473" w:type="dxa"/>
      <w:jc w:val="center"/>
      <w:tblLook w:val="04A0" w:firstRow="1" w:lastRow="0" w:firstColumn="1" w:lastColumn="0" w:noHBand="0" w:noVBand="1"/>
    </w:tblPr>
    <w:tblGrid>
      <w:gridCol w:w="4362"/>
      <w:gridCol w:w="2126"/>
      <w:gridCol w:w="1985"/>
    </w:tblGrid>
    <w:tr w:rsidR="002C5CE5" w:rsidRPr="00185D13" w:rsidTr="00DD2399">
      <w:trPr>
        <w:jc w:val="center"/>
      </w:trPr>
      <w:tc>
        <w:tcPr>
          <w:tcW w:w="4362" w:type="dxa"/>
          <w:tcBorders>
            <w:top w:val="single" w:sz="4" w:space="0" w:color="auto"/>
          </w:tcBorders>
          <w:shd w:val="clear" w:color="auto" w:fill="auto"/>
        </w:tcPr>
        <w:p w:rsidR="002C5CE5" w:rsidRPr="00AE7651" w:rsidRDefault="002C5CE5" w:rsidP="00DD2399">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Pr>
              <w:rFonts w:cs="David"/>
              <w:rtl/>
            </w:rPr>
            <w:t xml:space="preserve">6701661 </w:t>
          </w:r>
          <w:r>
            <w:rPr>
              <w:rFonts w:cs="David" w:hint="cs"/>
              <w:rtl/>
            </w:rPr>
            <w:t>- 02</w:t>
          </w:r>
          <w:r>
            <w:rPr>
              <w:rFonts w:cs="David"/>
              <w:rtl/>
            </w:rPr>
            <w:t xml:space="preserve">  </w:t>
          </w:r>
        </w:p>
      </w:tc>
      <w:tc>
        <w:tcPr>
          <w:tcW w:w="1985"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Pr>
              <w:rFonts w:cs="David" w:hint="cs"/>
              <w:rtl/>
            </w:rPr>
            <w:t>02-5697980</w:t>
          </w:r>
        </w:p>
      </w:tc>
    </w:tr>
    <w:tr w:rsidR="002C5CE5" w:rsidRPr="00C8734E" w:rsidTr="00DD2399">
      <w:trPr>
        <w:jc w:val="center"/>
      </w:trPr>
      <w:tc>
        <w:tcPr>
          <w:tcW w:w="8473" w:type="dxa"/>
          <w:gridSpan w:val="3"/>
          <w:shd w:val="clear" w:color="auto" w:fill="auto"/>
        </w:tcPr>
        <w:p w:rsidR="002C5CE5" w:rsidRPr="00185D13" w:rsidRDefault="002C5CE5" w:rsidP="00DD2399">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2C5CE5" w:rsidRPr="00D30CC5" w:rsidRDefault="002C5CE5" w:rsidP="002C5CE5">
    <w:pPr>
      <w:pStyle w:val="aa"/>
      <w:tabs>
        <w:tab w:val="left" w:pos="4679"/>
        <w:tab w:val="left" w:pos="6238"/>
      </w:tabs>
      <w:rPr>
        <w:rFonts w:cs="David"/>
        <w:b w:val="0"/>
        <w:bCs w:val="0"/>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473" w:type="dxa"/>
      <w:jc w:val="center"/>
      <w:tblLook w:val="04A0" w:firstRow="1" w:lastRow="0" w:firstColumn="1" w:lastColumn="0" w:noHBand="0" w:noVBand="1"/>
    </w:tblPr>
    <w:tblGrid>
      <w:gridCol w:w="4362"/>
      <w:gridCol w:w="2126"/>
      <w:gridCol w:w="1985"/>
    </w:tblGrid>
    <w:tr w:rsidR="000C0C26" w:rsidRPr="00185D13" w:rsidTr="003473B9">
      <w:trPr>
        <w:jc w:val="center"/>
      </w:trPr>
      <w:tc>
        <w:tcPr>
          <w:tcW w:w="4362" w:type="dxa"/>
          <w:tcBorders>
            <w:top w:val="single" w:sz="4" w:space="0" w:color="auto"/>
          </w:tcBorders>
          <w:shd w:val="clear" w:color="auto" w:fill="auto"/>
        </w:tcPr>
        <w:p w:rsidR="000C0C26" w:rsidRPr="00AE7651" w:rsidRDefault="006C6F61" w:rsidP="006741A0">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sidR="006C6F61">
            <w:rPr>
              <w:rFonts w:cs="David"/>
              <w:rtl/>
            </w:rPr>
            <w:t xml:space="preserve">6701661 </w:t>
          </w:r>
          <w:r w:rsidR="006C6F61">
            <w:rPr>
              <w:rFonts w:cs="David" w:hint="cs"/>
              <w:rtl/>
            </w:rPr>
            <w:t>- 02</w:t>
          </w:r>
          <w:r w:rsidR="006C6F61">
            <w:rPr>
              <w:rFonts w:cs="David"/>
              <w:rtl/>
            </w:rPr>
            <w:t xml:space="preserve">  </w:t>
          </w:r>
        </w:p>
      </w:tc>
      <w:tc>
        <w:tcPr>
          <w:tcW w:w="1985"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sidR="006C6F61">
            <w:rPr>
              <w:rFonts w:cs="David" w:hint="cs"/>
              <w:rtl/>
            </w:rPr>
            <w:t>02-5697980</w:t>
          </w:r>
        </w:p>
      </w:tc>
    </w:tr>
    <w:tr w:rsidR="006C6F61" w:rsidRPr="00C8734E" w:rsidTr="00EA6DE1">
      <w:trPr>
        <w:jc w:val="center"/>
      </w:trPr>
      <w:tc>
        <w:tcPr>
          <w:tcW w:w="8473" w:type="dxa"/>
          <w:gridSpan w:val="3"/>
          <w:shd w:val="clear" w:color="auto" w:fill="auto"/>
        </w:tcPr>
        <w:p w:rsidR="006C6F61" w:rsidRPr="00185D13" w:rsidRDefault="006C6F61" w:rsidP="006C6F61">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0C0C26" w:rsidRPr="00D30CC5" w:rsidRDefault="000C0C26" w:rsidP="00177FEF">
    <w:pPr>
      <w:pStyle w:val="aa"/>
      <w:tabs>
        <w:tab w:val="left" w:pos="4679"/>
        <w:tab w:val="left" w:pos="6238"/>
      </w:tabs>
      <w:rPr>
        <w:rFonts w:cs="David"/>
        <w:b w:val="0"/>
        <w:bCs w:val="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55C2" w:rsidRDefault="000755C2">
      <w:r>
        <w:separator/>
      </w:r>
    </w:p>
  </w:footnote>
  <w:footnote w:type="continuationSeparator" w:id="0">
    <w:p w:rsidR="000755C2" w:rsidRDefault="000755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Default="000C0C26">
    <w:pPr>
      <w:pStyle w:val="a9"/>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rsidR="000C0C26" w:rsidRDefault="000C0C26">
    <w:pPr>
      <w:pStyle w:val="a9"/>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Pr="00034FA6" w:rsidRDefault="000C0C26">
    <w:pPr>
      <w:pStyle w:val="a9"/>
      <w:jc w:val="center"/>
      <w:rPr>
        <w:b w:val="0"/>
        <w:bCs w:val="0"/>
        <w:rtl/>
      </w:rPr>
    </w:pPr>
    <w:r w:rsidRPr="00034FA6">
      <w:rPr>
        <w:rFonts w:hint="cs"/>
        <w:b w:val="0"/>
        <w:bCs w:val="0"/>
        <w:rtl/>
      </w:rPr>
      <w:t xml:space="preserve">-  </w:t>
    </w:r>
    <w:r w:rsidRPr="00034FA6">
      <w:rPr>
        <w:rStyle w:val="af0"/>
        <w:b w:val="0"/>
        <w:bCs w:val="0"/>
      </w:rPr>
      <w:fldChar w:fldCharType="begin"/>
    </w:r>
    <w:r w:rsidRPr="00034FA6">
      <w:rPr>
        <w:rStyle w:val="af0"/>
        <w:b w:val="0"/>
        <w:bCs w:val="0"/>
      </w:rPr>
      <w:instrText xml:space="preserve"> PAGE </w:instrText>
    </w:r>
    <w:r w:rsidRPr="00034FA6">
      <w:rPr>
        <w:rStyle w:val="af0"/>
        <w:b w:val="0"/>
        <w:bCs w:val="0"/>
      </w:rPr>
      <w:fldChar w:fldCharType="separate"/>
    </w:r>
    <w:r w:rsidR="00AC25E0">
      <w:rPr>
        <w:rStyle w:val="af0"/>
        <w:b w:val="0"/>
        <w:bCs w:val="0"/>
        <w:noProof/>
        <w:rtl/>
      </w:rPr>
      <w:t>2</w:t>
    </w:r>
    <w:r w:rsidRPr="00034FA6">
      <w:rPr>
        <w:rStyle w:val="af0"/>
        <w:b w:val="0"/>
        <w:bCs w:val="0"/>
      </w:rPr>
      <w:fldChar w:fldCharType="end"/>
    </w:r>
    <w:r w:rsidRPr="00034FA6">
      <w:rPr>
        <w:rStyle w:val="af0"/>
        <w:rFonts w:hint="cs"/>
        <w:b w:val="0"/>
        <w:bCs w:val="0"/>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12"/>
      <w:bidiVisual/>
      <w:tblW w:w="11025" w:type="dxa"/>
      <w:tblInd w:w="-1134" w:type="dxa"/>
      <w:tblBorders>
        <w:top w:val="none" w:sz="0" w:space="0" w:color="auto"/>
        <w:left w:val="none" w:sz="0" w:space="0" w:color="auto"/>
        <w:bottom w:val="single" w:sz="2" w:space="0" w:color="365F91"/>
        <w:right w:val="none" w:sz="0" w:space="0" w:color="auto"/>
        <w:insideH w:val="none" w:sz="0" w:space="0" w:color="auto"/>
        <w:insideV w:val="none" w:sz="0" w:space="0" w:color="auto"/>
      </w:tblBorders>
      <w:tblLook w:val="04A0" w:firstRow="1" w:lastRow="0" w:firstColumn="1" w:lastColumn="0" w:noHBand="0" w:noVBand="1"/>
    </w:tblPr>
    <w:tblGrid>
      <w:gridCol w:w="6347"/>
      <w:gridCol w:w="4678"/>
    </w:tblGrid>
    <w:tr w:rsidR="001C10A1" w:rsidRPr="00567353" w:rsidTr="00524B02">
      <w:trPr>
        <w:trHeight w:val="1134"/>
      </w:trPr>
      <w:tc>
        <w:tcPr>
          <w:tcW w:w="6347" w:type="dxa"/>
        </w:tcPr>
        <w:p w:rsidR="001C10A1" w:rsidRDefault="001C10A1" w:rsidP="001C10A1">
          <w:pPr>
            <w:tabs>
              <w:tab w:val="center" w:pos="4153"/>
              <w:tab w:val="right" w:pos="8306"/>
            </w:tabs>
            <w:overflowPunct/>
            <w:autoSpaceDE/>
            <w:autoSpaceDN/>
            <w:adjustRightInd/>
            <w:spacing w:after="0"/>
            <w:textAlignment w:val="auto"/>
            <w:rPr>
              <w:rFonts w:ascii="Tahoma" w:hAnsi="Tahoma" w:cs="Tahoma"/>
              <w:noProof/>
              <w:sz w:val="20"/>
              <w:szCs w:val="20"/>
              <w:rtl/>
              <w:lang w:eastAsia="en-US"/>
            </w:rPr>
          </w:pPr>
          <w:r w:rsidRPr="00567353">
            <w:rPr>
              <w:rFonts w:ascii="Tahoma" w:hAnsi="Tahoma" w:cs="Tahoma"/>
              <w:noProof/>
              <w:sz w:val="20"/>
              <w:szCs w:val="20"/>
              <w:lang w:eastAsia="en-US"/>
            </w:rPr>
            <w:drawing>
              <wp:inline distT="0" distB="0" distL="0" distR="0" wp14:anchorId="231BA0E7" wp14:editId="75F8914F">
                <wp:extent cx="961390" cy="766822"/>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rotWithShape="1">
                        <a:blip r:embed="rId1" cstate="print">
                          <a:extLst>
                            <a:ext uri="{28A0092B-C50C-407E-A947-70E740481C1C}">
                              <a14:useLocalDpi xmlns:a14="http://schemas.microsoft.com/office/drawing/2010/main" val="0"/>
                            </a:ext>
                          </a:extLst>
                        </a:blip>
                        <a:srcRect l="71531" t="7110" r="4173" b="77631"/>
                        <a:stretch/>
                      </pic:blipFill>
                      <pic:spPr>
                        <a:xfrm>
                          <a:off x="0" y="0"/>
                          <a:ext cx="961390" cy="766822"/>
                        </a:xfrm>
                        <a:prstGeom prst="rect">
                          <a:avLst/>
                        </a:prstGeom>
                      </pic:spPr>
                    </pic:pic>
                  </a:graphicData>
                </a:graphic>
              </wp:inline>
            </w:drawing>
          </w:r>
        </w:p>
        <w:p w:rsidR="001C10A1" w:rsidRPr="00CC136E" w:rsidRDefault="001C10A1" w:rsidP="001C10A1">
          <w:pPr>
            <w:tabs>
              <w:tab w:val="center" w:pos="4153"/>
              <w:tab w:val="right" w:pos="8306"/>
            </w:tabs>
            <w:overflowPunct/>
            <w:autoSpaceDE/>
            <w:autoSpaceDN/>
            <w:adjustRightInd/>
            <w:spacing w:after="0"/>
            <w:textAlignment w:val="auto"/>
            <w:rPr>
              <w:rFonts w:ascii="Tahoma" w:hAnsi="Tahoma" w:cs="Tahoma"/>
              <w:noProof/>
              <w:sz w:val="8"/>
              <w:szCs w:val="8"/>
              <w:rtl/>
              <w:lang w:eastAsia="en-US"/>
            </w:rPr>
          </w:pPr>
        </w:p>
      </w:tc>
      <w:tc>
        <w:tcPr>
          <w:tcW w:w="4678" w:type="dxa"/>
          <w:vAlign w:val="bottom"/>
        </w:tcPr>
        <w:p w:rsidR="001C10A1" w:rsidRPr="00567353" w:rsidRDefault="001C10A1" w:rsidP="001C10A1">
          <w:pPr>
            <w:tabs>
              <w:tab w:val="center" w:pos="4153"/>
              <w:tab w:val="right" w:pos="8306"/>
            </w:tabs>
            <w:overflowPunct/>
            <w:autoSpaceDE/>
            <w:autoSpaceDN/>
            <w:adjustRightInd/>
            <w:spacing w:after="0"/>
            <w:jc w:val="right"/>
            <w:textAlignment w:val="auto"/>
            <w:rPr>
              <w:rFonts w:ascii="Tahoma" w:hAnsi="Tahoma" w:cs="Tahoma"/>
              <w:color w:val="808080"/>
              <w:sz w:val="8"/>
              <w:szCs w:val="8"/>
              <w:rtl/>
              <w:lang w:eastAsia="en-US"/>
            </w:rPr>
          </w:pPr>
          <w:r w:rsidRPr="00567353">
            <w:rPr>
              <w:rFonts w:ascii="Tahoma" w:hAnsi="Tahoma" w:cs="Tahoma"/>
              <w:color w:val="808080"/>
              <w:sz w:val="24"/>
              <w:rtl/>
              <w:lang w:eastAsia="en-US"/>
            </w:rPr>
            <w:t>משרד הפנים מנהל ארגון ומשאבי אנוש</w:t>
          </w:r>
          <w:r w:rsidRPr="00567353">
            <w:rPr>
              <w:rFonts w:ascii="Tahoma" w:hAnsi="Tahoma" w:cs="Tahoma"/>
              <w:color w:val="808080"/>
              <w:sz w:val="24"/>
              <w:rtl/>
              <w:lang w:eastAsia="en-US"/>
            </w:rPr>
            <w:br/>
          </w:r>
          <w:r w:rsidRPr="00567353">
            <w:rPr>
              <w:rFonts w:ascii="Tahoma" w:hAnsi="Tahoma" w:cs="Tahoma" w:hint="cs"/>
              <w:color w:val="808080"/>
              <w:spacing w:val="10"/>
              <w:sz w:val="24"/>
              <w:rtl/>
              <w:lang w:eastAsia="en-US"/>
            </w:rPr>
            <w:t>א</w:t>
          </w:r>
          <w:r w:rsidRPr="00567353">
            <w:rPr>
              <w:rFonts w:ascii="Tahoma" w:hAnsi="Tahoma" w:cs="Tahoma"/>
              <w:color w:val="808080"/>
              <w:spacing w:val="10"/>
              <w:sz w:val="24"/>
              <w:rtl/>
              <w:lang w:eastAsia="en-US"/>
            </w:rPr>
            <w:t>גף בכיר מערכות מידע</w:t>
          </w:r>
          <w:r w:rsidRPr="00567353">
            <w:rPr>
              <w:rFonts w:ascii="Tahoma" w:hAnsi="Tahoma" w:cs="Tahoma"/>
              <w:color w:val="808080"/>
              <w:spacing w:val="10"/>
              <w:sz w:val="24"/>
              <w:rtl/>
              <w:lang w:eastAsia="en-US"/>
            </w:rPr>
            <w:br/>
          </w:r>
        </w:p>
      </w:tc>
    </w:tr>
  </w:tbl>
  <w:p w:rsidR="006C6F61" w:rsidRPr="001C10A1" w:rsidRDefault="006C6F61" w:rsidP="001C10A1">
    <w:pPr>
      <w:pStyle w:val="a9"/>
      <w:rPr>
        <w:szCs w:val="2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FFFFFFFE"/>
    <w:multiLevelType w:val="singleLevel"/>
    <w:tmpl w:val="3C88B132"/>
    <w:lvl w:ilvl="0">
      <w:numFmt w:val="bullet"/>
      <w:lvlText w:val="*"/>
      <w:lvlJc w:val="left"/>
    </w:lvl>
  </w:abstractNum>
  <w:abstractNum w:abstractNumId="2">
    <w:nsid w:val="08060D82"/>
    <w:multiLevelType w:val="hybridMultilevel"/>
    <w:tmpl w:val="B9407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8F500C"/>
    <w:multiLevelType w:val="multilevel"/>
    <w:tmpl w:val="7D8826A0"/>
    <w:numStyleLink w:val="a"/>
  </w:abstractNum>
  <w:abstractNum w:abstractNumId="4">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9">
    <w:nsid w:val="24422740"/>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D51E84"/>
    <w:multiLevelType w:val="hybridMultilevel"/>
    <w:tmpl w:val="DE54EF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4">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6">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7">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1">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nsid w:val="7A7C2C29"/>
    <w:multiLevelType w:val="multilevel"/>
    <w:tmpl w:val="7D8826A0"/>
    <w:numStyleLink w:val="a"/>
  </w:abstractNum>
  <w:abstractNum w:abstractNumId="38">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9">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4"/>
  </w:num>
  <w:num w:numId="3">
    <w:abstractNumId w:val="12"/>
  </w:num>
  <w:num w:numId="4">
    <w:abstractNumId w:val="8"/>
  </w:num>
  <w:num w:numId="5">
    <w:abstractNumId w:val="37"/>
  </w:num>
  <w:num w:numId="6">
    <w:abstractNumId w:val="27"/>
  </w:num>
  <w:num w:numId="7">
    <w:abstractNumId w:val="30"/>
  </w:num>
  <w:num w:numId="8">
    <w:abstractNumId w:val="38"/>
  </w:num>
  <w:num w:numId="9">
    <w:abstractNumId w:val="29"/>
  </w:num>
  <w:num w:numId="10">
    <w:abstractNumId w:val="3"/>
  </w:num>
  <w:num w:numId="11">
    <w:abstractNumId w:val="13"/>
  </w:num>
  <w:num w:numId="12">
    <w:abstractNumId w:val="26"/>
  </w:num>
  <w:num w:numId="13">
    <w:abstractNumId w:val="31"/>
  </w:num>
  <w:num w:numId="14">
    <w:abstractNumId w:val="16"/>
  </w:num>
  <w:num w:numId="15">
    <w:abstractNumId w:val="18"/>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5"/>
  </w:num>
  <w:num w:numId="20">
    <w:abstractNumId w:val="15"/>
  </w:num>
  <w:num w:numId="21">
    <w:abstractNumId w:val="40"/>
  </w:num>
  <w:num w:numId="22">
    <w:abstractNumId w:val="40"/>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5"/>
  </w:num>
  <w:num w:numId="24">
    <w:abstractNumId w:val="22"/>
  </w:num>
  <w:num w:numId="25">
    <w:abstractNumId w:val="36"/>
  </w:num>
  <w:num w:numId="26">
    <w:abstractNumId w:val="20"/>
  </w:num>
  <w:num w:numId="27">
    <w:abstractNumId w:val="39"/>
  </w:num>
  <w:num w:numId="28">
    <w:abstractNumId w:val="14"/>
  </w:num>
  <w:num w:numId="29">
    <w:abstractNumId w:val="33"/>
  </w:num>
  <w:num w:numId="30">
    <w:abstractNumId w:val="23"/>
  </w:num>
  <w:num w:numId="31">
    <w:abstractNumId w:val="6"/>
  </w:num>
  <w:num w:numId="32">
    <w:abstractNumId w:val="24"/>
  </w:num>
  <w:num w:numId="33">
    <w:abstractNumId w:val="32"/>
  </w:num>
  <w:num w:numId="34">
    <w:abstractNumId w:val="40"/>
  </w:num>
  <w:num w:numId="35">
    <w:abstractNumId w:val="4"/>
  </w:num>
  <w:num w:numId="36">
    <w:abstractNumId w:val="21"/>
  </w:num>
  <w:num w:numId="37">
    <w:abstractNumId w:val="28"/>
  </w:num>
  <w:num w:numId="38">
    <w:abstractNumId w:val="40"/>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11"/>
  </w:num>
  <w:num w:numId="40">
    <w:abstractNumId w:val="17"/>
  </w:num>
  <w:num w:numId="41">
    <w:abstractNumId w:val="7"/>
  </w:num>
  <w:num w:numId="42">
    <w:abstractNumId w:val="25"/>
  </w:num>
  <w:num w:numId="43">
    <w:abstractNumId w:val="35"/>
    <w:lvlOverride w:ilvl="0">
      <w:startOverride w:val="1"/>
    </w:lvlOverride>
  </w:num>
  <w:num w:numId="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num>
  <w:num w:numId="47">
    <w:abstractNumId w:val="2"/>
  </w:num>
  <w:num w:numId="48">
    <w:abstractNumId w:val="19"/>
  </w:num>
  <w:num w:numId="49">
    <w:abstractNumId w:val="9"/>
  </w:num>
  <w:num w:numId="5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B1E"/>
    <w:rsid w:val="000124AD"/>
    <w:rsid w:val="00013E99"/>
    <w:rsid w:val="00015E38"/>
    <w:rsid w:val="000338B9"/>
    <w:rsid w:val="00034FA6"/>
    <w:rsid w:val="000443D7"/>
    <w:rsid w:val="00062931"/>
    <w:rsid w:val="0007350E"/>
    <w:rsid w:val="000755C2"/>
    <w:rsid w:val="00076AE6"/>
    <w:rsid w:val="00093F37"/>
    <w:rsid w:val="000C0BDA"/>
    <w:rsid w:val="000C0C26"/>
    <w:rsid w:val="000D156B"/>
    <w:rsid w:val="000F2B49"/>
    <w:rsid w:val="000F473D"/>
    <w:rsid w:val="000F5C8D"/>
    <w:rsid w:val="001129CE"/>
    <w:rsid w:val="0011557A"/>
    <w:rsid w:val="00122EF2"/>
    <w:rsid w:val="00123325"/>
    <w:rsid w:val="0015112D"/>
    <w:rsid w:val="00163478"/>
    <w:rsid w:val="00166140"/>
    <w:rsid w:val="00167BF3"/>
    <w:rsid w:val="00177FEF"/>
    <w:rsid w:val="0018397A"/>
    <w:rsid w:val="00185D13"/>
    <w:rsid w:val="001B245E"/>
    <w:rsid w:val="001C10A1"/>
    <w:rsid w:val="001C4F8F"/>
    <w:rsid w:val="001E2C8C"/>
    <w:rsid w:val="00201328"/>
    <w:rsid w:val="00205AC9"/>
    <w:rsid w:val="00217A40"/>
    <w:rsid w:val="002222DA"/>
    <w:rsid w:val="00225FAE"/>
    <w:rsid w:val="00232879"/>
    <w:rsid w:val="002346F5"/>
    <w:rsid w:val="002602C8"/>
    <w:rsid w:val="0026066A"/>
    <w:rsid w:val="00266E26"/>
    <w:rsid w:val="002869FB"/>
    <w:rsid w:val="002911A7"/>
    <w:rsid w:val="00293C14"/>
    <w:rsid w:val="002A121D"/>
    <w:rsid w:val="002C2A2A"/>
    <w:rsid w:val="002C5CE5"/>
    <w:rsid w:val="002E4692"/>
    <w:rsid w:val="002E5351"/>
    <w:rsid w:val="003105D2"/>
    <w:rsid w:val="00316013"/>
    <w:rsid w:val="00320512"/>
    <w:rsid w:val="0032243C"/>
    <w:rsid w:val="003473B9"/>
    <w:rsid w:val="00394430"/>
    <w:rsid w:val="003C0184"/>
    <w:rsid w:val="003D10E2"/>
    <w:rsid w:val="003D138D"/>
    <w:rsid w:val="003E429E"/>
    <w:rsid w:val="00415112"/>
    <w:rsid w:val="0041598B"/>
    <w:rsid w:val="00416086"/>
    <w:rsid w:val="0041684C"/>
    <w:rsid w:val="004379F3"/>
    <w:rsid w:val="00451B1E"/>
    <w:rsid w:val="00456C76"/>
    <w:rsid w:val="0046114F"/>
    <w:rsid w:val="00466CAA"/>
    <w:rsid w:val="00474324"/>
    <w:rsid w:val="00486665"/>
    <w:rsid w:val="004932A6"/>
    <w:rsid w:val="004B14D6"/>
    <w:rsid w:val="004D5770"/>
    <w:rsid w:val="004E2035"/>
    <w:rsid w:val="00514D3E"/>
    <w:rsid w:val="00525F9F"/>
    <w:rsid w:val="00556EC1"/>
    <w:rsid w:val="00570B79"/>
    <w:rsid w:val="00592F6E"/>
    <w:rsid w:val="005C1DCE"/>
    <w:rsid w:val="005D1C0F"/>
    <w:rsid w:val="005F1343"/>
    <w:rsid w:val="005F1A47"/>
    <w:rsid w:val="005F3225"/>
    <w:rsid w:val="00640B7B"/>
    <w:rsid w:val="00671261"/>
    <w:rsid w:val="006741A0"/>
    <w:rsid w:val="00683E71"/>
    <w:rsid w:val="006B3FBB"/>
    <w:rsid w:val="006C0C32"/>
    <w:rsid w:val="006C6F61"/>
    <w:rsid w:val="007119CB"/>
    <w:rsid w:val="007176C9"/>
    <w:rsid w:val="0072683D"/>
    <w:rsid w:val="00756294"/>
    <w:rsid w:val="00793718"/>
    <w:rsid w:val="007A5269"/>
    <w:rsid w:val="007C03CC"/>
    <w:rsid w:val="00801C12"/>
    <w:rsid w:val="00815509"/>
    <w:rsid w:val="00832EEC"/>
    <w:rsid w:val="00837CDE"/>
    <w:rsid w:val="00846365"/>
    <w:rsid w:val="00872865"/>
    <w:rsid w:val="00873BD4"/>
    <w:rsid w:val="008A1172"/>
    <w:rsid w:val="008B33D5"/>
    <w:rsid w:val="008C1607"/>
    <w:rsid w:val="008C7CD1"/>
    <w:rsid w:val="008D7079"/>
    <w:rsid w:val="009006FC"/>
    <w:rsid w:val="0091238F"/>
    <w:rsid w:val="00915B1F"/>
    <w:rsid w:val="00932DF4"/>
    <w:rsid w:val="00943B8F"/>
    <w:rsid w:val="009A6E75"/>
    <w:rsid w:val="009B162E"/>
    <w:rsid w:val="009C33EA"/>
    <w:rsid w:val="009D561C"/>
    <w:rsid w:val="009D61E5"/>
    <w:rsid w:val="00A054C6"/>
    <w:rsid w:val="00A16D11"/>
    <w:rsid w:val="00A22A7D"/>
    <w:rsid w:val="00A243F0"/>
    <w:rsid w:val="00A63389"/>
    <w:rsid w:val="00A641BC"/>
    <w:rsid w:val="00AC25E0"/>
    <w:rsid w:val="00AD3D0E"/>
    <w:rsid w:val="00AE7651"/>
    <w:rsid w:val="00AF3AE0"/>
    <w:rsid w:val="00B25983"/>
    <w:rsid w:val="00B55F7E"/>
    <w:rsid w:val="00B711C0"/>
    <w:rsid w:val="00B7537F"/>
    <w:rsid w:val="00B81F11"/>
    <w:rsid w:val="00B85074"/>
    <w:rsid w:val="00B9422C"/>
    <w:rsid w:val="00BA2AA2"/>
    <w:rsid w:val="00BB10B9"/>
    <w:rsid w:val="00BB2A22"/>
    <w:rsid w:val="00BB38F8"/>
    <w:rsid w:val="00BF6ACB"/>
    <w:rsid w:val="00C02B4C"/>
    <w:rsid w:val="00C36E56"/>
    <w:rsid w:val="00C44061"/>
    <w:rsid w:val="00C446C8"/>
    <w:rsid w:val="00C46D1E"/>
    <w:rsid w:val="00C47FB9"/>
    <w:rsid w:val="00C55D46"/>
    <w:rsid w:val="00C71118"/>
    <w:rsid w:val="00C73E09"/>
    <w:rsid w:val="00C8734E"/>
    <w:rsid w:val="00C94A6B"/>
    <w:rsid w:val="00C957C0"/>
    <w:rsid w:val="00CA0E98"/>
    <w:rsid w:val="00CB44A5"/>
    <w:rsid w:val="00CC0F3D"/>
    <w:rsid w:val="00CF023F"/>
    <w:rsid w:val="00CF5149"/>
    <w:rsid w:val="00CF5C54"/>
    <w:rsid w:val="00CF5C6B"/>
    <w:rsid w:val="00D0039D"/>
    <w:rsid w:val="00D10292"/>
    <w:rsid w:val="00D107F0"/>
    <w:rsid w:val="00D159CB"/>
    <w:rsid w:val="00D27927"/>
    <w:rsid w:val="00D30CC5"/>
    <w:rsid w:val="00D74C8C"/>
    <w:rsid w:val="00D846B7"/>
    <w:rsid w:val="00D91728"/>
    <w:rsid w:val="00DB10B9"/>
    <w:rsid w:val="00DD1848"/>
    <w:rsid w:val="00DD27D2"/>
    <w:rsid w:val="00DD7EF6"/>
    <w:rsid w:val="00E312A9"/>
    <w:rsid w:val="00E43E52"/>
    <w:rsid w:val="00E44061"/>
    <w:rsid w:val="00E4552B"/>
    <w:rsid w:val="00E46321"/>
    <w:rsid w:val="00E56C33"/>
    <w:rsid w:val="00E576EE"/>
    <w:rsid w:val="00E57D43"/>
    <w:rsid w:val="00E70AB6"/>
    <w:rsid w:val="00E7383A"/>
    <w:rsid w:val="00E7495F"/>
    <w:rsid w:val="00E826D9"/>
    <w:rsid w:val="00E84CFA"/>
    <w:rsid w:val="00EB4C04"/>
    <w:rsid w:val="00EC3EBB"/>
    <w:rsid w:val="00EE12DF"/>
    <w:rsid w:val="00F0383E"/>
    <w:rsid w:val="00F11A9C"/>
    <w:rsid w:val="00F22F49"/>
    <w:rsid w:val="00F46780"/>
    <w:rsid w:val="00F50917"/>
    <w:rsid w:val="00F53F8A"/>
    <w:rsid w:val="00F610EF"/>
    <w:rsid w:val="00F70E7E"/>
    <w:rsid w:val="00F75F5E"/>
    <w:rsid w:val="00FA12B1"/>
    <w:rsid w:val="00FB7F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unhideWhenUsed="0" w:qFormat="1"/>
    <w:lsdException w:name="Subtitle" w:unhideWhenUsed="0" w:qFormat="1"/>
    <w:lsdException w:name="Salutation" w:unhideWhenUsed="0"/>
    <w:lsdException w:name="Date" w:unhideWhenUsed="0"/>
    <w:lsdException w:name="Body Text First Indent" w:unhideWhenUsed="0"/>
    <w:lsdException w:name="Strong" w:unhideWhenUsed="0" w:qFormat="1"/>
    <w:lsdException w:name="Emphasis"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rPr>
      <w:sz w:val="24"/>
    </w:r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 w:type="paragraph" w:styleId="afc">
    <w:name w:val="List Paragraph"/>
    <w:basedOn w:val="a5"/>
    <w:uiPriority w:val="34"/>
    <w:rsid w:val="00EC3EBB"/>
    <w:pPr>
      <w:overflowPunct/>
      <w:autoSpaceDE/>
      <w:autoSpaceDN/>
      <w:adjustRightInd/>
      <w:spacing w:before="120"/>
      <w:ind w:left="720"/>
      <w:contextualSpacing/>
      <w:textAlignment w:val="auto"/>
    </w:pPr>
    <w:rPr>
      <w:rFonts w:eastAsiaTheme="minorHAnsi" w:cs="FrankRuehl"/>
      <w:sz w:val="24"/>
      <w:szCs w:val="26"/>
      <w:lang w:eastAsia="en-US"/>
    </w:rPr>
  </w:style>
  <w:style w:type="table" w:customStyle="1" w:styleId="12">
    <w:name w:val="רשת טבלה1"/>
    <w:basedOn w:val="a7"/>
    <w:next w:val="afb"/>
    <w:uiPriority w:val="59"/>
    <w:rsid w:val="001C10A1"/>
    <w:pPr>
      <w:bidi/>
      <w:jc w:val="both"/>
    </w:pPr>
    <w:rPr>
      <w:rFonts w:ascii="Arial" w:eastAsia="MS Mincho" w:hAnsi="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alloon Text"/>
    <w:basedOn w:val="a5"/>
    <w:link w:val="afe"/>
    <w:semiHidden/>
    <w:unhideWhenUsed/>
    <w:rsid w:val="00AC25E0"/>
    <w:pPr>
      <w:spacing w:after="0" w:line="240" w:lineRule="auto"/>
    </w:pPr>
    <w:rPr>
      <w:rFonts w:ascii="Tahoma" w:hAnsi="Tahoma" w:cs="Tahoma"/>
      <w:sz w:val="16"/>
      <w:szCs w:val="16"/>
    </w:rPr>
  </w:style>
  <w:style w:type="character" w:customStyle="1" w:styleId="afe">
    <w:name w:val="טקסט בלונים תו"/>
    <w:basedOn w:val="a6"/>
    <w:link w:val="afd"/>
    <w:semiHidden/>
    <w:rsid w:val="00AC25E0"/>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unhideWhenUsed="0" w:qFormat="1"/>
    <w:lsdException w:name="Subtitle" w:unhideWhenUsed="0" w:qFormat="1"/>
    <w:lsdException w:name="Salutation" w:unhideWhenUsed="0"/>
    <w:lsdException w:name="Date" w:unhideWhenUsed="0"/>
    <w:lsdException w:name="Body Text First Indent" w:unhideWhenUsed="0"/>
    <w:lsdException w:name="Strong" w:unhideWhenUsed="0" w:qFormat="1"/>
    <w:lsdException w:name="Emphasis"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rPr>
      <w:sz w:val="24"/>
    </w:r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 w:type="paragraph" w:styleId="afc">
    <w:name w:val="List Paragraph"/>
    <w:basedOn w:val="a5"/>
    <w:uiPriority w:val="34"/>
    <w:rsid w:val="00EC3EBB"/>
    <w:pPr>
      <w:overflowPunct/>
      <w:autoSpaceDE/>
      <w:autoSpaceDN/>
      <w:adjustRightInd/>
      <w:spacing w:before="120"/>
      <w:ind w:left="720"/>
      <w:contextualSpacing/>
      <w:textAlignment w:val="auto"/>
    </w:pPr>
    <w:rPr>
      <w:rFonts w:eastAsiaTheme="minorHAnsi" w:cs="FrankRuehl"/>
      <w:sz w:val="24"/>
      <w:szCs w:val="26"/>
      <w:lang w:eastAsia="en-US"/>
    </w:rPr>
  </w:style>
  <w:style w:type="table" w:customStyle="1" w:styleId="12">
    <w:name w:val="רשת טבלה1"/>
    <w:basedOn w:val="a7"/>
    <w:next w:val="afb"/>
    <w:uiPriority w:val="59"/>
    <w:rsid w:val="001C10A1"/>
    <w:pPr>
      <w:bidi/>
      <w:jc w:val="both"/>
    </w:pPr>
    <w:rPr>
      <w:rFonts w:ascii="Arial" w:eastAsia="MS Mincho" w:hAnsi="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alloon Text"/>
    <w:basedOn w:val="a5"/>
    <w:link w:val="afe"/>
    <w:semiHidden/>
    <w:unhideWhenUsed/>
    <w:rsid w:val="00AC25E0"/>
    <w:pPr>
      <w:spacing w:after="0" w:line="240" w:lineRule="auto"/>
    </w:pPr>
    <w:rPr>
      <w:rFonts w:ascii="Tahoma" w:hAnsi="Tahoma" w:cs="Tahoma"/>
      <w:sz w:val="16"/>
      <w:szCs w:val="16"/>
    </w:rPr>
  </w:style>
  <w:style w:type="character" w:customStyle="1" w:styleId="afe">
    <w:name w:val="טקסט בלונים תו"/>
    <w:basedOn w:val="a6"/>
    <w:link w:val="afd"/>
    <w:semiHidden/>
    <w:rsid w:val="00AC25E0"/>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1F884B-7FD8-4545-8559-6D33E10B3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385</Words>
  <Characters>1926</Characters>
  <Application>Microsoft Office Word</Application>
  <DocSecurity>4</DocSecurity>
  <Lines>16</Lines>
  <Paragraphs>4</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2307</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תלמיד 3</cp:lastModifiedBy>
  <cp:revision>2</cp:revision>
  <cp:lastPrinted>2012-06-24T10:51:00Z</cp:lastPrinted>
  <dcterms:created xsi:type="dcterms:W3CDTF">2017-09-28T08:18:00Z</dcterms:created>
  <dcterms:modified xsi:type="dcterms:W3CDTF">2017-09-28T08:18:00Z</dcterms:modified>
</cp:coreProperties>
</file>